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E70" w:rsidRPr="00DD25D0" w:rsidRDefault="00B95F10" w:rsidP="00126C0B">
      <w:pPr>
        <w:jc w:val="center"/>
        <w:rPr>
          <w:b/>
          <w:szCs w:val="24"/>
        </w:rPr>
      </w:pPr>
      <w:r w:rsidRPr="00DD25D0">
        <w:rPr>
          <w:b/>
          <w:szCs w:val="24"/>
        </w:rPr>
        <w:t>Muscle</w:t>
      </w:r>
      <w:r w:rsidR="00126C0B" w:rsidRPr="00DD25D0">
        <w:rPr>
          <w:b/>
          <w:szCs w:val="24"/>
        </w:rPr>
        <w:t xml:space="preserve"> </w:t>
      </w:r>
      <w:r w:rsidR="00DD17A2" w:rsidRPr="00DD25D0">
        <w:rPr>
          <w:b/>
          <w:szCs w:val="24"/>
        </w:rPr>
        <w:t>Action, Origin and Insertion</w:t>
      </w:r>
      <w:r w:rsidR="00126C0B" w:rsidRPr="00DD25D0">
        <w:rPr>
          <w:b/>
          <w:szCs w:val="24"/>
        </w:rPr>
        <w:t xml:space="preserve"> </w:t>
      </w:r>
      <w:bookmarkStart w:id="0" w:name="_GoBack"/>
      <w:bookmarkEnd w:id="0"/>
    </w:p>
    <w:p w:rsidR="00FA48DD" w:rsidRPr="00DD25D0" w:rsidRDefault="00FA48DD" w:rsidP="00AD4951">
      <w:pPr>
        <w:ind w:left="270" w:hanging="270"/>
        <w:jc w:val="center"/>
        <w:rPr>
          <w:b/>
          <w:szCs w:val="24"/>
          <w:u w:val="single"/>
        </w:rPr>
      </w:pPr>
    </w:p>
    <w:p w:rsidR="00AD4951" w:rsidRPr="00DD25D0" w:rsidRDefault="00AD4951" w:rsidP="00AD4951">
      <w:pPr>
        <w:ind w:left="270" w:hanging="270"/>
        <w:jc w:val="center"/>
        <w:rPr>
          <w:b/>
          <w:szCs w:val="24"/>
          <w:u w:val="single"/>
        </w:rPr>
      </w:pPr>
      <w:r w:rsidRPr="00DD25D0">
        <w:rPr>
          <w:b/>
          <w:szCs w:val="24"/>
          <w:u w:val="single"/>
        </w:rPr>
        <w:t>Action</w:t>
      </w:r>
      <w:r w:rsidR="00FA48DD" w:rsidRPr="00DD25D0">
        <w:rPr>
          <w:b/>
          <w:szCs w:val="24"/>
          <w:u w:val="single"/>
        </w:rPr>
        <w:t>s, Orig</w:t>
      </w:r>
      <w:r w:rsidR="002B327A" w:rsidRPr="00DD25D0">
        <w:rPr>
          <w:b/>
          <w:szCs w:val="24"/>
          <w:u w:val="single"/>
        </w:rPr>
        <w:t>i</w:t>
      </w:r>
      <w:r w:rsidR="00FA48DD" w:rsidRPr="00DD25D0">
        <w:rPr>
          <w:b/>
          <w:szCs w:val="24"/>
          <w:u w:val="single"/>
        </w:rPr>
        <w:t>ns, and Insertions</w:t>
      </w:r>
      <w:r w:rsidRPr="00DD25D0">
        <w:rPr>
          <w:b/>
          <w:szCs w:val="24"/>
          <w:u w:val="single"/>
        </w:rPr>
        <w:t xml:space="preserve"> of Muscles of Clinical Importance</w:t>
      </w:r>
    </w:p>
    <w:p w:rsidR="00AD4951" w:rsidRPr="00DD25D0" w:rsidRDefault="00AD4951" w:rsidP="00AD4951">
      <w:pPr>
        <w:ind w:left="270" w:hanging="270"/>
        <w:jc w:val="both"/>
        <w:rPr>
          <w:b/>
          <w:szCs w:val="24"/>
          <w:u w:val="single"/>
        </w:rPr>
      </w:pPr>
    </w:p>
    <w:tbl>
      <w:tblPr>
        <w:tblStyle w:val="TableGrid"/>
        <w:tblW w:w="0" w:type="auto"/>
        <w:tblInd w:w="270" w:type="dxa"/>
        <w:tblLook w:val="04A0" w:firstRow="1" w:lastRow="0" w:firstColumn="1" w:lastColumn="0" w:noHBand="0" w:noVBand="1"/>
      </w:tblPr>
      <w:tblGrid>
        <w:gridCol w:w="2369"/>
        <w:gridCol w:w="1652"/>
        <w:gridCol w:w="2776"/>
        <w:gridCol w:w="1789"/>
      </w:tblGrid>
      <w:tr w:rsidR="00B4589A" w:rsidRPr="00DD25D0" w:rsidTr="00126C0B">
        <w:tc>
          <w:tcPr>
            <w:tcW w:w="2628" w:type="dxa"/>
          </w:tcPr>
          <w:p w:rsidR="00FA48DD" w:rsidRPr="00DD25D0" w:rsidRDefault="00FA48DD" w:rsidP="00BD083F">
            <w:pPr>
              <w:rPr>
                <w:b/>
                <w:szCs w:val="24"/>
              </w:rPr>
            </w:pPr>
            <w:r w:rsidRPr="00DD25D0">
              <w:rPr>
                <w:b/>
                <w:szCs w:val="24"/>
              </w:rPr>
              <w:t xml:space="preserve">Muscle        </w:t>
            </w:r>
            <w:r w:rsidRPr="00DD25D0">
              <w:rPr>
                <w:b/>
                <w:szCs w:val="24"/>
              </w:rPr>
              <w:tab/>
            </w:r>
            <w:r w:rsidRPr="00DD25D0">
              <w:rPr>
                <w:b/>
                <w:szCs w:val="24"/>
              </w:rPr>
              <w:tab/>
              <w:t xml:space="preserve">                                   </w:t>
            </w:r>
          </w:p>
        </w:tc>
        <w:tc>
          <w:tcPr>
            <w:tcW w:w="2070" w:type="dxa"/>
          </w:tcPr>
          <w:p w:rsidR="00FA48DD" w:rsidRPr="00DD25D0" w:rsidRDefault="00FA48DD" w:rsidP="00BD083F">
            <w:pPr>
              <w:rPr>
                <w:b/>
                <w:szCs w:val="24"/>
              </w:rPr>
            </w:pPr>
            <w:r w:rsidRPr="00DD25D0">
              <w:rPr>
                <w:b/>
                <w:szCs w:val="24"/>
              </w:rPr>
              <w:t xml:space="preserve">Action  </w:t>
            </w:r>
          </w:p>
        </w:tc>
        <w:tc>
          <w:tcPr>
            <w:tcW w:w="1925" w:type="dxa"/>
          </w:tcPr>
          <w:p w:rsidR="00FA48DD" w:rsidRPr="00DD25D0" w:rsidRDefault="00FA48DD" w:rsidP="00BD083F">
            <w:pPr>
              <w:rPr>
                <w:szCs w:val="24"/>
              </w:rPr>
            </w:pPr>
            <w:r w:rsidRPr="00DD25D0">
              <w:rPr>
                <w:b/>
                <w:szCs w:val="24"/>
              </w:rPr>
              <w:t>Origin</w:t>
            </w:r>
            <w:r w:rsidR="00126C0B" w:rsidRPr="00DD25D0">
              <w:rPr>
                <w:b/>
                <w:szCs w:val="24"/>
              </w:rPr>
              <w:t xml:space="preserve"> (bone)</w:t>
            </w:r>
          </w:p>
        </w:tc>
        <w:tc>
          <w:tcPr>
            <w:tcW w:w="1963" w:type="dxa"/>
          </w:tcPr>
          <w:p w:rsidR="00FA48DD" w:rsidRPr="00DD25D0" w:rsidRDefault="00FA48DD" w:rsidP="00BD083F">
            <w:pPr>
              <w:rPr>
                <w:b/>
                <w:szCs w:val="24"/>
              </w:rPr>
            </w:pPr>
            <w:r w:rsidRPr="00DD25D0">
              <w:rPr>
                <w:b/>
                <w:szCs w:val="24"/>
              </w:rPr>
              <w:t>Insertion</w:t>
            </w:r>
            <w:r w:rsidR="0042365C" w:rsidRPr="00DD25D0">
              <w:rPr>
                <w:b/>
                <w:szCs w:val="24"/>
              </w:rPr>
              <w:t xml:space="preserve"> </w:t>
            </w:r>
            <w:r w:rsidR="00126C0B" w:rsidRPr="00DD25D0">
              <w:rPr>
                <w:b/>
                <w:szCs w:val="24"/>
              </w:rPr>
              <w:t>(bone)</w:t>
            </w:r>
          </w:p>
        </w:tc>
      </w:tr>
      <w:tr w:rsidR="00B4589A" w:rsidRPr="00DD25D0" w:rsidTr="00126C0B">
        <w:tc>
          <w:tcPr>
            <w:tcW w:w="2628" w:type="dxa"/>
          </w:tcPr>
          <w:p w:rsidR="00FA48DD" w:rsidRPr="00DD25D0" w:rsidRDefault="00FA48DD" w:rsidP="00BD083F">
            <w:pPr>
              <w:rPr>
                <w:szCs w:val="24"/>
              </w:rPr>
            </w:pPr>
            <w:r w:rsidRPr="00DD25D0">
              <w:rPr>
                <w:szCs w:val="24"/>
              </w:rPr>
              <w:t>1.  sternocleidomastoid</w:t>
            </w:r>
          </w:p>
          <w:p w:rsidR="00126C0B" w:rsidRPr="00DD25D0" w:rsidRDefault="00126C0B" w:rsidP="00BD083F">
            <w:pPr>
              <w:rPr>
                <w:szCs w:val="24"/>
              </w:rPr>
            </w:pPr>
          </w:p>
          <w:p w:rsidR="00126C0B" w:rsidRPr="00DD25D0" w:rsidRDefault="00126C0B" w:rsidP="00BD083F">
            <w:pPr>
              <w:rPr>
                <w:szCs w:val="24"/>
              </w:rPr>
            </w:pPr>
          </w:p>
        </w:tc>
        <w:tc>
          <w:tcPr>
            <w:tcW w:w="2070" w:type="dxa"/>
          </w:tcPr>
          <w:p w:rsidR="00FA48DD" w:rsidRPr="00DD25D0" w:rsidRDefault="00DC5261" w:rsidP="00BD083F">
            <w:pPr>
              <w:rPr>
                <w:szCs w:val="24"/>
              </w:rPr>
            </w:pPr>
            <w:r w:rsidRPr="00DD25D0">
              <w:rPr>
                <w:szCs w:val="24"/>
              </w:rPr>
              <w:t>It pulls down the mastoid process towards the same side, making the chin to turn up to the opposite side. When acting together, the two side muscles make the neck to flex</w:t>
            </w:r>
          </w:p>
        </w:tc>
        <w:tc>
          <w:tcPr>
            <w:tcW w:w="1925" w:type="dxa"/>
          </w:tcPr>
          <w:p w:rsidR="00FA48DD" w:rsidRPr="00DD25D0" w:rsidRDefault="00DC5261" w:rsidP="00DC5261">
            <w:pPr>
              <w:pStyle w:val="ListParagraph"/>
              <w:numPr>
                <w:ilvl w:val="0"/>
                <w:numId w:val="4"/>
              </w:numPr>
              <w:rPr>
                <w:szCs w:val="24"/>
              </w:rPr>
            </w:pPr>
            <w:r w:rsidRPr="00DD25D0">
              <w:rPr>
                <w:szCs w:val="24"/>
              </w:rPr>
              <w:t>Sternal head</w:t>
            </w:r>
          </w:p>
          <w:p w:rsidR="00DC5261" w:rsidRPr="00DD25D0" w:rsidRDefault="00DC5261" w:rsidP="00DC5261">
            <w:pPr>
              <w:pStyle w:val="ListParagraph"/>
              <w:numPr>
                <w:ilvl w:val="0"/>
                <w:numId w:val="4"/>
              </w:numPr>
              <w:rPr>
                <w:szCs w:val="24"/>
              </w:rPr>
            </w:pPr>
            <w:r w:rsidRPr="00DD25D0">
              <w:rPr>
                <w:szCs w:val="24"/>
              </w:rPr>
              <w:t>The anterior surface of the manubrium</w:t>
            </w:r>
          </w:p>
          <w:p w:rsidR="00DC5261" w:rsidRPr="00DD25D0" w:rsidRDefault="00DC5261" w:rsidP="00DC5261">
            <w:pPr>
              <w:pStyle w:val="ListParagraph"/>
              <w:numPr>
                <w:ilvl w:val="0"/>
                <w:numId w:val="4"/>
              </w:numPr>
              <w:rPr>
                <w:szCs w:val="24"/>
              </w:rPr>
            </w:pPr>
            <w:r w:rsidRPr="00DD25D0">
              <w:rPr>
                <w:szCs w:val="24"/>
              </w:rPr>
              <w:t>Clavicular head</w:t>
            </w:r>
          </w:p>
          <w:p w:rsidR="00DC5261" w:rsidRPr="00DD25D0" w:rsidRDefault="00DC5261" w:rsidP="00DC5261">
            <w:pPr>
              <w:pStyle w:val="ListParagraph"/>
              <w:numPr>
                <w:ilvl w:val="0"/>
                <w:numId w:val="4"/>
              </w:numPr>
              <w:rPr>
                <w:szCs w:val="24"/>
              </w:rPr>
            </w:pPr>
            <w:r w:rsidRPr="00DD25D0">
              <w:rPr>
                <w:szCs w:val="24"/>
              </w:rPr>
              <w:t>Medial 1/3</w:t>
            </w:r>
            <w:r w:rsidRPr="00DD25D0">
              <w:rPr>
                <w:szCs w:val="24"/>
                <w:vertAlign w:val="superscript"/>
              </w:rPr>
              <w:t>rd</w:t>
            </w:r>
            <w:r w:rsidRPr="00DD25D0">
              <w:rPr>
                <w:szCs w:val="24"/>
              </w:rPr>
              <w:t xml:space="preserve"> of the clavicle</w:t>
            </w:r>
          </w:p>
        </w:tc>
        <w:tc>
          <w:tcPr>
            <w:tcW w:w="1963" w:type="dxa"/>
          </w:tcPr>
          <w:p w:rsidR="00FA48DD" w:rsidRPr="00DD25D0" w:rsidRDefault="00DC5261" w:rsidP="00BD083F">
            <w:pPr>
              <w:rPr>
                <w:szCs w:val="24"/>
              </w:rPr>
            </w:pPr>
            <w:r w:rsidRPr="00DD25D0">
              <w:rPr>
                <w:szCs w:val="24"/>
              </w:rPr>
              <w:t>The mastoid process. Lateral ½ of the superior nuchal line</w:t>
            </w:r>
          </w:p>
        </w:tc>
      </w:tr>
      <w:tr w:rsidR="00B4589A" w:rsidRPr="00DD25D0" w:rsidTr="00126C0B">
        <w:tc>
          <w:tcPr>
            <w:tcW w:w="2628" w:type="dxa"/>
          </w:tcPr>
          <w:p w:rsidR="00FA48DD" w:rsidRPr="00DD25D0" w:rsidRDefault="00FA48DD" w:rsidP="00BD083F">
            <w:pPr>
              <w:rPr>
                <w:szCs w:val="24"/>
              </w:rPr>
            </w:pPr>
            <w:r w:rsidRPr="00DD25D0">
              <w:rPr>
                <w:szCs w:val="24"/>
              </w:rPr>
              <w:t>2. trapezius</w:t>
            </w:r>
          </w:p>
          <w:p w:rsidR="00126C0B" w:rsidRPr="00DD25D0" w:rsidRDefault="00126C0B" w:rsidP="00BD083F">
            <w:pPr>
              <w:rPr>
                <w:szCs w:val="24"/>
              </w:rPr>
            </w:pPr>
          </w:p>
          <w:p w:rsidR="00126C0B" w:rsidRPr="00DD25D0" w:rsidRDefault="00126C0B" w:rsidP="00BD083F">
            <w:pPr>
              <w:rPr>
                <w:szCs w:val="24"/>
              </w:rPr>
            </w:pPr>
          </w:p>
        </w:tc>
        <w:tc>
          <w:tcPr>
            <w:tcW w:w="2070" w:type="dxa"/>
          </w:tcPr>
          <w:p w:rsidR="00FA48DD" w:rsidRPr="00DD25D0" w:rsidRDefault="00117914" w:rsidP="00BD083F">
            <w:pPr>
              <w:rPr>
                <w:szCs w:val="24"/>
              </w:rPr>
            </w:pPr>
            <w:r w:rsidRPr="00DD25D0">
              <w:rPr>
                <w:szCs w:val="24"/>
              </w:rPr>
              <w:t>Depresses and elevates the scapula (according on the contracting part of the muscle); the scapula superiorly is rotated; and it retracts the scapula</w:t>
            </w:r>
          </w:p>
        </w:tc>
        <w:tc>
          <w:tcPr>
            <w:tcW w:w="1925" w:type="dxa"/>
          </w:tcPr>
          <w:p w:rsidR="00FA48DD" w:rsidRPr="00DD25D0" w:rsidRDefault="00117914" w:rsidP="00117914">
            <w:pPr>
              <w:pStyle w:val="ListParagraph"/>
              <w:numPr>
                <w:ilvl w:val="0"/>
                <w:numId w:val="5"/>
              </w:numPr>
              <w:rPr>
                <w:szCs w:val="24"/>
              </w:rPr>
            </w:pPr>
            <w:r w:rsidRPr="00DD25D0">
              <w:rPr>
                <w:szCs w:val="24"/>
              </w:rPr>
              <w:t>Superior nuchal line’s medial third</w:t>
            </w:r>
          </w:p>
          <w:p w:rsidR="00117914" w:rsidRPr="00DD25D0" w:rsidRDefault="00117914" w:rsidP="00117914">
            <w:pPr>
              <w:pStyle w:val="ListParagraph"/>
              <w:numPr>
                <w:ilvl w:val="0"/>
                <w:numId w:val="5"/>
              </w:numPr>
              <w:rPr>
                <w:szCs w:val="24"/>
              </w:rPr>
            </w:pPr>
            <w:r w:rsidRPr="00DD25D0">
              <w:rPr>
                <w:szCs w:val="24"/>
              </w:rPr>
              <w:t>Protuberance ligamentum nuchae’s external occipital</w:t>
            </w:r>
          </w:p>
          <w:p w:rsidR="00117914" w:rsidRPr="00DD25D0" w:rsidRDefault="00117914" w:rsidP="00117914">
            <w:pPr>
              <w:pStyle w:val="ListParagraph"/>
              <w:numPr>
                <w:ilvl w:val="0"/>
                <w:numId w:val="5"/>
              </w:numPr>
              <w:rPr>
                <w:szCs w:val="24"/>
              </w:rPr>
            </w:pPr>
            <w:r w:rsidRPr="00DD25D0">
              <w:rPr>
                <w:szCs w:val="24"/>
              </w:rPr>
              <w:t>Vertebrae’s C7-T12 spinous processes</w:t>
            </w:r>
          </w:p>
        </w:tc>
        <w:tc>
          <w:tcPr>
            <w:tcW w:w="1963" w:type="dxa"/>
          </w:tcPr>
          <w:p w:rsidR="00FA48DD" w:rsidRPr="00DD25D0" w:rsidRDefault="00636A24" w:rsidP="00BD083F">
            <w:pPr>
              <w:rPr>
                <w:szCs w:val="24"/>
              </w:rPr>
            </w:pPr>
            <w:r w:rsidRPr="00DD25D0">
              <w:rPr>
                <w:szCs w:val="24"/>
              </w:rPr>
              <w:t>Clavicle’s lateral third, acromion’s medial side, and the scapular spine’s upper crest, scapular spine’s tubercle</w:t>
            </w:r>
          </w:p>
        </w:tc>
      </w:tr>
      <w:tr w:rsidR="00B4589A" w:rsidRPr="00DD25D0" w:rsidTr="00126C0B">
        <w:tc>
          <w:tcPr>
            <w:tcW w:w="2628" w:type="dxa"/>
          </w:tcPr>
          <w:p w:rsidR="00FA48DD" w:rsidRPr="00DD25D0" w:rsidRDefault="00FA48DD" w:rsidP="00BD083F">
            <w:pPr>
              <w:rPr>
                <w:szCs w:val="24"/>
              </w:rPr>
            </w:pPr>
            <w:r w:rsidRPr="00DD25D0">
              <w:rPr>
                <w:szCs w:val="24"/>
              </w:rPr>
              <w:t>3.  deltoid</w:t>
            </w:r>
          </w:p>
          <w:p w:rsidR="00126C0B" w:rsidRPr="00DD25D0" w:rsidRDefault="00126C0B" w:rsidP="00BD083F">
            <w:pPr>
              <w:rPr>
                <w:szCs w:val="24"/>
              </w:rPr>
            </w:pPr>
          </w:p>
          <w:p w:rsidR="00126C0B" w:rsidRPr="00DD25D0" w:rsidRDefault="00126C0B" w:rsidP="00BD083F">
            <w:pPr>
              <w:rPr>
                <w:szCs w:val="24"/>
              </w:rPr>
            </w:pPr>
          </w:p>
        </w:tc>
        <w:tc>
          <w:tcPr>
            <w:tcW w:w="2070" w:type="dxa"/>
          </w:tcPr>
          <w:p w:rsidR="00FA48DD" w:rsidRPr="00DD25D0" w:rsidRDefault="0076412A" w:rsidP="00BD083F">
            <w:pPr>
              <w:rPr>
                <w:szCs w:val="24"/>
              </w:rPr>
            </w:pPr>
            <w:r w:rsidRPr="00DD25D0">
              <w:rPr>
                <w:szCs w:val="24"/>
              </w:rPr>
              <w:t>Abduct the arm, making the anterior fibers to flex and the arm medially rotates.</w:t>
            </w:r>
          </w:p>
          <w:p w:rsidR="0076412A" w:rsidRPr="00DD25D0" w:rsidRDefault="0076412A" w:rsidP="00BD083F">
            <w:pPr>
              <w:rPr>
                <w:szCs w:val="24"/>
              </w:rPr>
            </w:pPr>
            <w:r w:rsidRPr="00DD25D0">
              <w:rPr>
                <w:szCs w:val="24"/>
              </w:rPr>
              <w:t xml:space="preserve">Extends the posterior fibers; hence makes the arm to laterally rotate </w:t>
            </w:r>
          </w:p>
        </w:tc>
        <w:tc>
          <w:tcPr>
            <w:tcW w:w="1925" w:type="dxa"/>
          </w:tcPr>
          <w:p w:rsidR="00FA48DD" w:rsidRPr="00DD25D0" w:rsidRDefault="0076412A" w:rsidP="0076412A">
            <w:pPr>
              <w:pStyle w:val="ListParagraph"/>
              <w:numPr>
                <w:ilvl w:val="0"/>
                <w:numId w:val="7"/>
              </w:numPr>
              <w:rPr>
                <w:szCs w:val="24"/>
              </w:rPr>
            </w:pPr>
            <w:r w:rsidRPr="00DD25D0">
              <w:rPr>
                <w:szCs w:val="24"/>
              </w:rPr>
              <w:t>Lateral one- clavicle’s third</w:t>
            </w:r>
          </w:p>
          <w:p w:rsidR="0076412A" w:rsidRPr="00DD25D0" w:rsidRDefault="0076412A" w:rsidP="0076412A">
            <w:pPr>
              <w:pStyle w:val="ListParagraph"/>
              <w:numPr>
                <w:ilvl w:val="0"/>
                <w:numId w:val="7"/>
              </w:numPr>
              <w:rPr>
                <w:szCs w:val="24"/>
              </w:rPr>
            </w:pPr>
            <w:r w:rsidRPr="00DD25D0">
              <w:rPr>
                <w:szCs w:val="24"/>
              </w:rPr>
              <w:t>Acromion</w:t>
            </w:r>
          </w:p>
          <w:p w:rsidR="0076412A" w:rsidRPr="00DD25D0" w:rsidRDefault="00AA2F6E" w:rsidP="0076412A">
            <w:pPr>
              <w:pStyle w:val="ListParagraph"/>
              <w:numPr>
                <w:ilvl w:val="0"/>
                <w:numId w:val="7"/>
              </w:numPr>
              <w:rPr>
                <w:szCs w:val="24"/>
              </w:rPr>
            </w:pPr>
            <w:r w:rsidRPr="00DD25D0">
              <w:rPr>
                <w:szCs w:val="24"/>
              </w:rPr>
              <w:t>Scapula’s crest spine lower lip</w:t>
            </w:r>
          </w:p>
        </w:tc>
        <w:tc>
          <w:tcPr>
            <w:tcW w:w="1963" w:type="dxa"/>
          </w:tcPr>
          <w:p w:rsidR="00FA48DD" w:rsidRPr="00DD25D0" w:rsidRDefault="00AA2F6E" w:rsidP="00BD083F">
            <w:pPr>
              <w:rPr>
                <w:szCs w:val="24"/>
              </w:rPr>
            </w:pPr>
            <w:r w:rsidRPr="00DD25D0">
              <w:rPr>
                <w:szCs w:val="24"/>
              </w:rPr>
              <w:t>The humerus deltoid tuberosity</w:t>
            </w:r>
          </w:p>
        </w:tc>
      </w:tr>
      <w:tr w:rsidR="00B4589A" w:rsidRPr="00DD25D0" w:rsidTr="00126C0B">
        <w:tc>
          <w:tcPr>
            <w:tcW w:w="2628" w:type="dxa"/>
          </w:tcPr>
          <w:p w:rsidR="00FA48DD" w:rsidRPr="00DD25D0" w:rsidRDefault="00FA48DD" w:rsidP="00BD083F">
            <w:pPr>
              <w:rPr>
                <w:szCs w:val="24"/>
              </w:rPr>
            </w:pPr>
            <w:r w:rsidRPr="00DD25D0">
              <w:rPr>
                <w:szCs w:val="24"/>
              </w:rPr>
              <w:lastRenderedPageBreak/>
              <w:t>4.  latissimus dorsi</w:t>
            </w:r>
          </w:p>
          <w:p w:rsidR="00126C0B" w:rsidRPr="00DD25D0" w:rsidRDefault="00126C0B" w:rsidP="00BD083F">
            <w:pPr>
              <w:rPr>
                <w:szCs w:val="24"/>
              </w:rPr>
            </w:pPr>
          </w:p>
          <w:p w:rsidR="00126C0B" w:rsidRPr="00DD25D0" w:rsidRDefault="00126C0B" w:rsidP="00BD083F">
            <w:pPr>
              <w:rPr>
                <w:szCs w:val="24"/>
              </w:rPr>
            </w:pPr>
          </w:p>
        </w:tc>
        <w:tc>
          <w:tcPr>
            <w:tcW w:w="2070" w:type="dxa"/>
          </w:tcPr>
          <w:p w:rsidR="00FA48DD" w:rsidRPr="00DD25D0" w:rsidRDefault="00636A24" w:rsidP="00BD083F">
            <w:pPr>
              <w:rPr>
                <w:szCs w:val="24"/>
              </w:rPr>
            </w:pPr>
            <w:r w:rsidRPr="00DD25D0">
              <w:rPr>
                <w:szCs w:val="24"/>
              </w:rPr>
              <w:t>Extending the arm and makes it to rotate medially</w:t>
            </w:r>
          </w:p>
        </w:tc>
        <w:tc>
          <w:tcPr>
            <w:tcW w:w="1925" w:type="dxa"/>
          </w:tcPr>
          <w:p w:rsidR="00FA48DD" w:rsidRPr="00DD25D0" w:rsidRDefault="00636A24" w:rsidP="00636A24">
            <w:pPr>
              <w:pStyle w:val="ListParagraph"/>
              <w:numPr>
                <w:ilvl w:val="0"/>
                <w:numId w:val="6"/>
              </w:numPr>
              <w:rPr>
                <w:szCs w:val="24"/>
              </w:rPr>
            </w:pPr>
            <w:r w:rsidRPr="00DD25D0">
              <w:rPr>
                <w:szCs w:val="24"/>
              </w:rPr>
              <w:t>T7 to the sacrum’s vertebral spines</w:t>
            </w:r>
          </w:p>
          <w:p w:rsidR="00636A24" w:rsidRPr="00DD25D0" w:rsidRDefault="00636A24" w:rsidP="00636A24">
            <w:pPr>
              <w:pStyle w:val="ListParagraph"/>
              <w:numPr>
                <w:ilvl w:val="0"/>
                <w:numId w:val="6"/>
              </w:numPr>
              <w:rPr>
                <w:szCs w:val="24"/>
              </w:rPr>
            </w:pPr>
            <w:r w:rsidRPr="00DD25D0">
              <w:rPr>
                <w:szCs w:val="24"/>
              </w:rPr>
              <w:t>Iliac crest’s posterior third</w:t>
            </w:r>
          </w:p>
          <w:p w:rsidR="00636A24" w:rsidRPr="00DD25D0" w:rsidRDefault="00636A24" w:rsidP="00636A24">
            <w:pPr>
              <w:pStyle w:val="ListParagraph"/>
              <w:numPr>
                <w:ilvl w:val="0"/>
                <w:numId w:val="6"/>
              </w:numPr>
              <w:rPr>
                <w:szCs w:val="24"/>
              </w:rPr>
            </w:pPr>
            <w:r w:rsidRPr="00DD25D0">
              <w:rPr>
                <w:szCs w:val="24"/>
              </w:rPr>
              <w:t>4 ribs or lower 3</w:t>
            </w:r>
          </w:p>
          <w:p w:rsidR="00636A24" w:rsidRPr="00DD25D0" w:rsidRDefault="00636A24" w:rsidP="00636A24">
            <w:pPr>
              <w:pStyle w:val="ListParagraph"/>
              <w:numPr>
                <w:ilvl w:val="0"/>
                <w:numId w:val="6"/>
              </w:numPr>
              <w:rPr>
                <w:szCs w:val="24"/>
              </w:rPr>
            </w:pPr>
            <w:r w:rsidRPr="00DD25D0">
              <w:rPr>
                <w:szCs w:val="24"/>
              </w:rPr>
              <w:t>Sometimes from the scapula’s inferior angle</w:t>
            </w:r>
          </w:p>
        </w:tc>
        <w:tc>
          <w:tcPr>
            <w:tcW w:w="1963" w:type="dxa"/>
          </w:tcPr>
          <w:p w:rsidR="00FA48DD" w:rsidRPr="00DD25D0" w:rsidRDefault="00636A24" w:rsidP="00BD083F">
            <w:pPr>
              <w:rPr>
                <w:szCs w:val="24"/>
              </w:rPr>
            </w:pPr>
            <w:r w:rsidRPr="00DD25D0">
              <w:rPr>
                <w:szCs w:val="24"/>
              </w:rPr>
              <w:t xml:space="preserve">Intertubercular groove’s floor </w:t>
            </w:r>
          </w:p>
        </w:tc>
      </w:tr>
      <w:tr w:rsidR="00B4589A" w:rsidRPr="00DD25D0" w:rsidTr="00126C0B">
        <w:tc>
          <w:tcPr>
            <w:tcW w:w="2628" w:type="dxa"/>
          </w:tcPr>
          <w:p w:rsidR="00FA48DD" w:rsidRPr="00DD25D0" w:rsidRDefault="00FA48DD" w:rsidP="00BD083F">
            <w:pPr>
              <w:rPr>
                <w:szCs w:val="24"/>
              </w:rPr>
            </w:pPr>
            <w:r w:rsidRPr="00DD25D0">
              <w:rPr>
                <w:szCs w:val="24"/>
              </w:rPr>
              <w:t>5.  biceps brachii</w:t>
            </w:r>
          </w:p>
          <w:p w:rsidR="00126C0B" w:rsidRPr="00DD25D0" w:rsidRDefault="00126C0B" w:rsidP="00BD083F">
            <w:pPr>
              <w:rPr>
                <w:szCs w:val="24"/>
              </w:rPr>
            </w:pPr>
          </w:p>
          <w:p w:rsidR="00126C0B" w:rsidRPr="00DD25D0" w:rsidRDefault="00126C0B" w:rsidP="00BD083F">
            <w:pPr>
              <w:rPr>
                <w:szCs w:val="24"/>
              </w:rPr>
            </w:pPr>
          </w:p>
        </w:tc>
        <w:tc>
          <w:tcPr>
            <w:tcW w:w="2070" w:type="dxa"/>
          </w:tcPr>
          <w:p w:rsidR="00FA48DD" w:rsidRPr="00DD25D0" w:rsidRDefault="00AA2F6E" w:rsidP="00BD083F">
            <w:pPr>
              <w:rPr>
                <w:szCs w:val="24"/>
              </w:rPr>
            </w:pPr>
            <w:r w:rsidRPr="00DD25D0">
              <w:rPr>
                <w:szCs w:val="24"/>
              </w:rPr>
              <w:t>Flex the long head, the forearm, and the supinates</w:t>
            </w:r>
          </w:p>
        </w:tc>
        <w:tc>
          <w:tcPr>
            <w:tcW w:w="1925" w:type="dxa"/>
          </w:tcPr>
          <w:p w:rsidR="00FA48DD" w:rsidRPr="00DD25D0" w:rsidRDefault="00AA2F6E" w:rsidP="00AA2F6E">
            <w:pPr>
              <w:pStyle w:val="ListParagraph"/>
              <w:numPr>
                <w:ilvl w:val="0"/>
                <w:numId w:val="8"/>
              </w:numPr>
              <w:rPr>
                <w:szCs w:val="24"/>
              </w:rPr>
            </w:pPr>
            <w:r w:rsidRPr="00DD25D0">
              <w:rPr>
                <w:szCs w:val="24"/>
              </w:rPr>
              <w:t>Long head: the scapula’s supraglenoid tubercle</w:t>
            </w:r>
          </w:p>
          <w:p w:rsidR="00AA2F6E" w:rsidRPr="00DD25D0" w:rsidRDefault="00AA2F6E" w:rsidP="00AA2F6E">
            <w:pPr>
              <w:pStyle w:val="ListParagraph"/>
              <w:numPr>
                <w:ilvl w:val="0"/>
                <w:numId w:val="8"/>
              </w:numPr>
              <w:rPr>
                <w:szCs w:val="24"/>
              </w:rPr>
            </w:pPr>
            <w:r w:rsidRPr="00DD25D0">
              <w:rPr>
                <w:szCs w:val="24"/>
              </w:rPr>
              <w:t>Short head: scapula’s tip of the coracoid process</w:t>
            </w:r>
          </w:p>
        </w:tc>
        <w:tc>
          <w:tcPr>
            <w:tcW w:w="1963" w:type="dxa"/>
          </w:tcPr>
          <w:p w:rsidR="00FA48DD" w:rsidRPr="00DD25D0" w:rsidRDefault="00AA2F6E" w:rsidP="00BD083F">
            <w:pPr>
              <w:rPr>
                <w:szCs w:val="24"/>
              </w:rPr>
            </w:pPr>
            <w:r w:rsidRPr="00DD25D0">
              <w:rPr>
                <w:szCs w:val="24"/>
              </w:rPr>
              <w:t>The radius’s tuberosity</w:t>
            </w:r>
          </w:p>
        </w:tc>
      </w:tr>
      <w:tr w:rsidR="00B4589A" w:rsidRPr="00DD25D0" w:rsidTr="00126C0B">
        <w:tc>
          <w:tcPr>
            <w:tcW w:w="2628" w:type="dxa"/>
          </w:tcPr>
          <w:p w:rsidR="00FA48DD" w:rsidRPr="00DD25D0" w:rsidRDefault="00FA48DD" w:rsidP="00BD083F">
            <w:pPr>
              <w:rPr>
                <w:szCs w:val="24"/>
              </w:rPr>
            </w:pPr>
            <w:r w:rsidRPr="00DD25D0">
              <w:rPr>
                <w:szCs w:val="24"/>
              </w:rPr>
              <w:t>6.  triceps brachii</w:t>
            </w:r>
          </w:p>
          <w:p w:rsidR="00126C0B" w:rsidRPr="00DD25D0" w:rsidRDefault="00126C0B" w:rsidP="00BD083F">
            <w:pPr>
              <w:rPr>
                <w:szCs w:val="24"/>
              </w:rPr>
            </w:pPr>
          </w:p>
          <w:p w:rsidR="00126C0B" w:rsidRPr="00DD25D0" w:rsidRDefault="00126C0B" w:rsidP="00BD083F">
            <w:pPr>
              <w:rPr>
                <w:szCs w:val="24"/>
              </w:rPr>
            </w:pPr>
          </w:p>
        </w:tc>
        <w:tc>
          <w:tcPr>
            <w:tcW w:w="2070" w:type="dxa"/>
          </w:tcPr>
          <w:p w:rsidR="00FA48DD" w:rsidRPr="00DD25D0" w:rsidRDefault="009C060C" w:rsidP="00BD083F">
            <w:pPr>
              <w:rPr>
                <w:szCs w:val="24"/>
              </w:rPr>
            </w:pPr>
            <w:r w:rsidRPr="00DD25D0">
              <w:rPr>
                <w:szCs w:val="24"/>
              </w:rPr>
              <w:t>The arm is adducted as the long head extends</w:t>
            </w:r>
          </w:p>
        </w:tc>
        <w:tc>
          <w:tcPr>
            <w:tcW w:w="1925" w:type="dxa"/>
          </w:tcPr>
          <w:p w:rsidR="00FA48DD" w:rsidRPr="00DD25D0" w:rsidRDefault="00B4589A" w:rsidP="009C060C">
            <w:pPr>
              <w:pStyle w:val="ListParagraph"/>
              <w:numPr>
                <w:ilvl w:val="0"/>
                <w:numId w:val="10"/>
              </w:numPr>
              <w:rPr>
                <w:szCs w:val="24"/>
              </w:rPr>
            </w:pPr>
            <w:r w:rsidRPr="00DD25D0">
              <w:rPr>
                <w:szCs w:val="24"/>
              </w:rPr>
              <w:t>Long head: The</w:t>
            </w:r>
            <w:r w:rsidR="009C060C" w:rsidRPr="00DD25D0">
              <w:rPr>
                <w:szCs w:val="24"/>
              </w:rPr>
              <w:t xml:space="preserve"> </w:t>
            </w:r>
            <w:r w:rsidRPr="00DD25D0">
              <w:rPr>
                <w:szCs w:val="24"/>
              </w:rPr>
              <w:t>scapula’s</w:t>
            </w:r>
            <w:r w:rsidR="009C060C" w:rsidRPr="00DD25D0">
              <w:rPr>
                <w:szCs w:val="24"/>
              </w:rPr>
              <w:t xml:space="preserve"> </w:t>
            </w:r>
            <w:r w:rsidRPr="00DD25D0">
              <w:rPr>
                <w:szCs w:val="24"/>
              </w:rPr>
              <w:t>infraglenoid tubercle</w:t>
            </w:r>
          </w:p>
        </w:tc>
        <w:tc>
          <w:tcPr>
            <w:tcW w:w="1963" w:type="dxa"/>
          </w:tcPr>
          <w:p w:rsidR="00FA48DD" w:rsidRPr="00DD25D0" w:rsidRDefault="00B4589A" w:rsidP="00BD083F">
            <w:pPr>
              <w:rPr>
                <w:szCs w:val="24"/>
              </w:rPr>
            </w:pPr>
            <w:r w:rsidRPr="00DD25D0">
              <w:rPr>
                <w:szCs w:val="24"/>
              </w:rPr>
              <w:t>Ulna’s olecranon process</w:t>
            </w:r>
          </w:p>
        </w:tc>
      </w:tr>
      <w:tr w:rsidR="00B4589A" w:rsidRPr="00DD25D0" w:rsidTr="00126C0B">
        <w:tc>
          <w:tcPr>
            <w:tcW w:w="2628" w:type="dxa"/>
          </w:tcPr>
          <w:p w:rsidR="00FA48DD" w:rsidRPr="00DD25D0" w:rsidRDefault="00FA48DD" w:rsidP="00BD083F">
            <w:pPr>
              <w:rPr>
                <w:szCs w:val="24"/>
              </w:rPr>
            </w:pPr>
            <w:r w:rsidRPr="00DD25D0">
              <w:rPr>
                <w:szCs w:val="24"/>
              </w:rPr>
              <w:t>7.  brachialis</w:t>
            </w:r>
          </w:p>
          <w:p w:rsidR="00126C0B" w:rsidRPr="00DD25D0" w:rsidRDefault="00126C0B" w:rsidP="00BD083F">
            <w:pPr>
              <w:rPr>
                <w:szCs w:val="24"/>
              </w:rPr>
            </w:pPr>
          </w:p>
          <w:p w:rsidR="00126C0B" w:rsidRPr="00DD25D0" w:rsidRDefault="00126C0B" w:rsidP="00BD083F">
            <w:pPr>
              <w:rPr>
                <w:szCs w:val="24"/>
              </w:rPr>
            </w:pPr>
          </w:p>
        </w:tc>
        <w:tc>
          <w:tcPr>
            <w:tcW w:w="2070" w:type="dxa"/>
          </w:tcPr>
          <w:p w:rsidR="00FA48DD" w:rsidRPr="00DD25D0" w:rsidRDefault="00AA2F6E" w:rsidP="00BD083F">
            <w:pPr>
              <w:rPr>
                <w:szCs w:val="24"/>
              </w:rPr>
            </w:pPr>
            <w:r w:rsidRPr="00DD25D0">
              <w:rPr>
                <w:szCs w:val="24"/>
              </w:rPr>
              <w:t>Makes the forearm to flex</w:t>
            </w:r>
          </w:p>
        </w:tc>
        <w:tc>
          <w:tcPr>
            <w:tcW w:w="1925" w:type="dxa"/>
          </w:tcPr>
          <w:p w:rsidR="00FA48DD" w:rsidRPr="00DD25D0" w:rsidRDefault="00AA2F6E" w:rsidP="00AA2F6E">
            <w:pPr>
              <w:pStyle w:val="ListParagraph"/>
              <w:numPr>
                <w:ilvl w:val="0"/>
                <w:numId w:val="9"/>
              </w:numPr>
              <w:rPr>
                <w:szCs w:val="24"/>
              </w:rPr>
            </w:pPr>
            <w:r w:rsidRPr="00DD25D0">
              <w:rPr>
                <w:szCs w:val="24"/>
              </w:rPr>
              <w:t>The associated septa’s inte</w:t>
            </w:r>
            <w:r w:rsidR="009C060C" w:rsidRPr="00DD25D0">
              <w:rPr>
                <w:szCs w:val="24"/>
              </w:rPr>
              <w:t>rmuscular and the humerus’s anterior surface of the lower one-half</w:t>
            </w:r>
          </w:p>
        </w:tc>
        <w:tc>
          <w:tcPr>
            <w:tcW w:w="1963" w:type="dxa"/>
          </w:tcPr>
          <w:p w:rsidR="00FA48DD" w:rsidRPr="00DD25D0" w:rsidRDefault="009C060C" w:rsidP="00BD083F">
            <w:pPr>
              <w:rPr>
                <w:szCs w:val="24"/>
              </w:rPr>
            </w:pPr>
            <w:r w:rsidRPr="00DD25D0">
              <w:rPr>
                <w:szCs w:val="24"/>
              </w:rPr>
              <w:t>Ulna’s coronoid process</w:t>
            </w:r>
          </w:p>
        </w:tc>
      </w:tr>
      <w:tr w:rsidR="00B4589A" w:rsidRPr="00DD25D0" w:rsidTr="00126C0B">
        <w:tc>
          <w:tcPr>
            <w:tcW w:w="2628" w:type="dxa"/>
          </w:tcPr>
          <w:p w:rsidR="00FA48DD" w:rsidRPr="00DD25D0" w:rsidRDefault="00FA48DD" w:rsidP="00BD083F">
            <w:pPr>
              <w:rPr>
                <w:szCs w:val="24"/>
              </w:rPr>
            </w:pPr>
            <w:r w:rsidRPr="00DD25D0">
              <w:rPr>
                <w:szCs w:val="24"/>
              </w:rPr>
              <w:t>8.  brachioradialis</w:t>
            </w:r>
          </w:p>
          <w:p w:rsidR="00126C0B" w:rsidRPr="00DD25D0" w:rsidRDefault="00126C0B" w:rsidP="00BD083F">
            <w:pPr>
              <w:rPr>
                <w:szCs w:val="24"/>
              </w:rPr>
            </w:pPr>
          </w:p>
          <w:p w:rsidR="00126C0B" w:rsidRPr="00DD25D0" w:rsidRDefault="00126C0B" w:rsidP="00BD083F">
            <w:pPr>
              <w:rPr>
                <w:szCs w:val="24"/>
              </w:rPr>
            </w:pPr>
          </w:p>
        </w:tc>
        <w:tc>
          <w:tcPr>
            <w:tcW w:w="2070" w:type="dxa"/>
          </w:tcPr>
          <w:p w:rsidR="00FA48DD" w:rsidRPr="00DD25D0" w:rsidRDefault="009C060C" w:rsidP="00BD083F">
            <w:pPr>
              <w:rPr>
                <w:szCs w:val="24"/>
              </w:rPr>
            </w:pPr>
            <w:r w:rsidRPr="00DD25D0">
              <w:rPr>
                <w:szCs w:val="24"/>
              </w:rPr>
              <w:t>Makes the elbow to flex and helps in supination and pronation</w:t>
            </w:r>
          </w:p>
        </w:tc>
        <w:tc>
          <w:tcPr>
            <w:tcW w:w="1925" w:type="dxa"/>
          </w:tcPr>
          <w:p w:rsidR="00FA48DD" w:rsidRPr="00DD25D0" w:rsidRDefault="009C060C" w:rsidP="00BD083F">
            <w:pPr>
              <w:rPr>
                <w:szCs w:val="24"/>
              </w:rPr>
            </w:pPr>
            <w:r w:rsidRPr="00DD25D0">
              <w:rPr>
                <w:szCs w:val="24"/>
              </w:rPr>
              <w:t>The humerus’s upper two-thirds of the lateral supracondylar</w:t>
            </w:r>
          </w:p>
        </w:tc>
        <w:tc>
          <w:tcPr>
            <w:tcW w:w="1963" w:type="dxa"/>
          </w:tcPr>
          <w:p w:rsidR="00FA48DD" w:rsidRPr="00DD25D0" w:rsidRDefault="009C060C" w:rsidP="00BD083F">
            <w:pPr>
              <w:rPr>
                <w:szCs w:val="24"/>
              </w:rPr>
            </w:pPr>
            <w:r w:rsidRPr="00DD25D0">
              <w:rPr>
                <w:szCs w:val="24"/>
              </w:rPr>
              <w:t>Lateral side of the styloid process base of the radius</w:t>
            </w:r>
          </w:p>
        </w:tc>
      </w:tr>
      <w:tr w:rsidR="00B4589A" w:rsidRPr="00DD25D0" w:rsidTr="00126C0B">
        <w:tc>
          <w:tcPr>
            <w:tcW w:w="2628" w:type="dxa"/>
          </w:tcPr>
          <w:p w:rsidR="00126C0B" w:rsidRPr="00DD25D0" w:rsidRDefault="00126C0B" w:rsidP="00126C0B">
            <w:pPr>
              <w:rPr>
                <w:szCs w:val="24"/>
              </w:rPr>
            </w:pPr>
            <w:r w:rsidRPr="00DD25D0">
              <w:rPr>
                <w:szCs w:val="24"/>
              </w:rPr>
              <w:t xml:space="preserve">9.  abdominal muscles (rectus abdominis, internal oblique,  transverse abdominus)    </w:t>
            </w:r>
          </w:p>
        </w:tc>
        <w:tc>
          <w:tcPr>
            <w:tcW w:w="2070" w:type="dxa"/>
          </w:tcPr>
          <w:p w:rsidR="00126C0B" w:rsidRPr="00DD25D0" w:rsidRDefault="00B4589A" w:rsidP="00BD083F">
            <w:pPr>
              <w:rPr>
                <w:szCs w:val="24"/>
              </w:rPr>
            </w:pPr>
            <w:r w:rsidRPr="00DD25D0">
              <w:rPr>
                <w:szCs w:val="24"/>
              </w:rPr>
              <w:t>Makes the trunk to be flexible and laterally bend</w:t>
            </w:r>
          </w:p>
        </w:tc>
        <w:tc>
          <w:tcPr>
            <w:tcW w:w="1925" w:type="dxa"/>
          </w:tcPr>
          <w:p w:rsidR="00126C0B" w:rsidRPr="00DD25D0" w:rsidRDefault="00B4589A" w:rsidP="00B4589A">
            <w:pPr>
              <w:pStyle w:val="ListParagraph"/>
              <w:numPr>
                <w:ilvl w:val="0"/>
                <w:numId w:val="9"/>
              </w:numPr>
              <w:rPr>
                <w:szCs w:val="24"/>
              </w:rPr>
            </w:pPr>
            <w:r w:rsidRPr="00DD25D0">
              <w:rPr>
                <w:szCs w:val="24"/>
              </w:rPr>
              <w:t>Iliac crest’s anterior 2/3</w:t>
            </w:r>
          </w:p>
          <w:p w:rsidR="00B4589A" w:rsidRPr="00DD25D0" w:rsidRDefault="00B4589A" w:rsidP="00B4589A">
            <w:pPr>
              <w:pStyle w:val="ListParagraph"/>
              <w:numPr>
                <w:ilvl w:val="0"/>
                <w:numId w:val="9"/>
              </w:numPr>
              <w:rPr>
                <w:szCs w:val="24"/>
              </w:rPr>
            </w:pPr>
            <w:r w:rsidRPr="00DD25D0">
              <w:rPr>
                <w:szCs w:val="24"/>
              </w:rPr>
              <w:t>Inguinal ligament’s lateral 2/3</w:t>
            </w:r>
          </w:p>
          <w:p w:rsidR="00B4589A" w:rsidRPr="00DD25D0" w:rsidRDefault="00B4589A" w:rsidP="00B4589A">
            <w:pPr>
              <w:pStyle w:val="ListParagraph"/>
              <w:numPr>
                <w:ilvl w:val="0"/>
                <w:numId w:val="9"/>
              </w:numPr>
              <w:rPr>
                <w:szCs w:val="24"/>
              </w:rPr>
            </w:pPr>
            <w:r w:rsidRPr="00DD25D0">
              <w:rPr>
                <w:szCs w:val="24"/>
              </w:rPr>
              <w:t>Thoracolumbar fascia</w:t>
            </w:r>
          </w:p>
        </w:tc>
        <w:tc>
          <w:tcPr>
            <w:tcW w:w="1963" w:type="dxa"/>
          </w:tcPr>
          <w:p w:rsidR="00126C0B" w:rsidRPr="00DD25D0" w:rsidRDefault="00B4589A" w:rsidP="00BD083F">
            <w:pPr>
              <w:rPr>
                <w:szCs w:val="24"/>
              </w:rPr>
            </w:pPr>
            <w:r w:rsidRPr="00DD25D0">
              <w:rPr>
                <w:szCs w:val="24"/>
              </w:rPr>
              <w:t>Linea alba, lower 3 ribs, pubic crest</w:t>
            </w:r>
          </w:p>
        </w:tc>
      </w:tr>
      <w:tr w:rsidR="00B4589A" w:rsidRPr="00DD25D0" w:rsidTr="00126C0B">
        <w:tc>
          <w:tcPr>
            <w:tcW w:w="2628" w:type="dxa"/>
          </w:tcPr>
          <w:p w:rsidR="00126C0B" w:rsidRPr="00DD25D0" w:rsidRDefault="00126C0B" w:rsidP="00BD083F">
            <w:pPr>
              <w:rPr>
                <w:szCs w:val="24"/>
              </w:rPr>
            </w:pPr>
            <w:r w:rsidRPr="00DD25D0">
              <w:rPr>
                <w:szCs w:val="24"/>
              </w:rPr>
              <w:t>10.  gluteus maximus</w:t>
            </w:r>
          </w:p>
          <w:p w:rsidR="00126C0B" w:rsidRPr="00DD25D0" w:rsidRDefault="00126C0B" w:rsidP="00BD083F">
            <w:pPr>
              <w:rPr>
                <w:szCs w:val="24"/>
              </w:rPr>
            </w:pPr>
          </w:p>
          <w:p w:rsidR="00126C0B" w:rsidRPr="00DD25D0" w:rsidRDefault="00126C0B" w:rsidP="00BD083F">
            <w:pPr>
              <w:rPr>
                <w:szCs w:val="24"/>
              </w:rPr>
            </w:pPr>
          </w:p>
        </w:tc>
        <w:tc>
          <w:tcPr>
            <w:tcW w:w="2070" w:type="dxa"/>
          </w:tcPr>
          <w:p w:rsidR="00126C0B" w:rsidRPr="00DD25D0" w:rsidRDefault="00126C0B" w:rsidP="00BD083F">
            <w:pPr>
              <w:rPr>
                <w:szCs w:val="24"/>
              </w:rPr>
            </w:pPr>
            <w:r w:rsidRPr="00DD25D0">
              <w:rPr>
                <w:szCs w:val="24"/>
              </w:rPr>
              <w:t xml:space="preserve">      </w:t>
            </w:r>
            <w:r w:rsidR="00CE3275" w:rsidRPr="00DD25D0">
              <w:rPr>
                <w:szCs w:val="24"/>
              </w:rPr>
              <w:t>It extends the thigh and makes the femur to laterally rotate</w:t>
            </w:r>
          </w:p>
        </w:tc>
        <w:tc>
          <w:tcPr>
            <w:tcW w:w="1925" w:type="dxa"/>
          </w:tcPr>
          <w:p w:rsidR="00126C0B" w:rsidRPr="00DD25D0" w:rsidRDefault="00CE3275" w:rsidP="00CE3275">
            <w:pPr>
              <w:pStyle w:val="ListParagraph"/>
              <w:numPr>
                <w:ilvl w:val="0"/>
                <w:numId w:val="11"/>
              </w:numPr>
              <w:rPr>
                <w:szCs w:val="24"/>
              </w:rPr>
            </w:pPr>
            <w:r w:rsidRPr="00DD25D0">
              <w:rPr>
                <w:szCs w:val="24"/>
              </w:rPr>
              <w:t>Coccyx’s and sacrum’s posterior surface</w:t>
            </w:r>
          </w:p>
          <w:p w:rsidR="00CE3275" w:rsidRPr="00DD25D0" w:rsidRDefault="00CE3275" w:rsidP="00CE3275">
            <w:pPr>
              <w:pStyle w:val="ListParagraph"/>
              <w:numPr>
                <w:ilvl w:val="0"/>
                <w:numId w:val="11"/>
              </w:numPr>
              <w:rPr>
                <w:szCs w:val="24"/>
              </w:rPr>
            </w:pPr>
            <w:r w:rsidRPr="00DD25D0">
              <w:rPr>
                <w:szCs w:val="24"/>
              </w:rPr>
              <w:t>The sacrotuberous ligament</w:t>
            </w:r>
          </w:p>
          <w:p w:rsidR="008C522F" w:rsidRPr="00DD25D0" w:rsidRDefault="008C522F" w:rsidP="00CE3275">
            <w:pPr>
              <w:pStyle w:val="ListParagraph"/>
              <w:numPr>
                <w:ilvl w:val="0"/>
                <w:numId w:val="11"/>
              </w:numPr>
              <w:rPr>
                <w:szCs w:val="24"/>
              </w:rPr>
            </w:pPr>
            <w:r w:rsidRPr="00DD25D0">
              <w:rPr>
                <w:szCs w:val="24"/>
              </w:rPr>
              <w:t>Posterior gluteal line</w:t>
            </w:r>
          </w:p>
        </w:tc>
        <w:tc>
          <w:tcPr>
            <w:tcW w:w="1963" w:type="dxa"/>
          </w:tcPr>
          <w:p w:rsidR="008C522F" w:rsidRPr="00DD25D0" w:rsidRDefault="008C522F" w:rsidP="00BD083F">
            <w:pPr>
              <w:rPr>
                <w:szCs w:val="24"/>
              </w:rPr>
            </w:pPr>
            <w:r w:rsidRPr="00DD25D0">
              <w:rPr>
                <w:szCs w:val="24"/>
              </w:rPr>
              <w:t>Femur’s gluteal tuberosity on the lowermost fibers and iliotibial tract on the uppermost fibers</w:t>
            </w:r>
          </w:p>
          <w:p w:rsidR="008C522F" w:rsidRPr="00DD25D0" w:rsidRDefault="008C522F" w:rsidP="00BD083F">
            <w:pPr>
              <w:rPr>
                <w:szCs w:val="24"/>
              </w:rPr>
            </w:pPr>
          </w:p>
        </w:tc>
      </w:tr>
      <w:tr w:rsidR="00B4589A" w:rsidRPr="00DD25D0" w:rsidTr="00126C0B">
        <w:tc>
          <w:tcPr>
            <w:tcW w:w="2628" w:type="dxa"/>
          </w:tcPr>
          <w:p w:rsidR="00126C0B" w:rsidRPr="00DD25D0" w:rsidRDefault="00126C0B" w:rsidP="00BD083F">
            <w:pPr>
              <w:rPr>
                <w:szCs w:val="24"/>
              </w:rPr>
            </w:pPr>
            <w:r w:rsidRPr="00DD25D0">
              <w:rPr>
                <w:szCs w:val="24"/>
              </w:rPr>
              <w:lastRenderedPageBreak/>
              <w:t>11. adductor longus and adductor magnus</w:t>
            </w:r>
          </w:p>
          <w:p w:rsidR="00126C0B" w:rsidRPr="00DD25D0" w:rsidRDefault="00126C0B" w:rsidP="00BD083F">
            <w:pPr>
              <w:rPr>
                <w:szCs w:val="24"/>
              </w:rPr>
            </w:pPr>
          </w:p>
        </w:tc>
        <w:tc>
          <w:tcPr>
            <w:tcW w:w="2070" w:type="dxa"/>
          </w:tcPr>
          <w:p w:rsidR="00126C0B" w:rsidRPr="00DD25D0" w:rsidRDefault="008C522F" w:rsidP="00BD083F">
            <w:pPr>
              <w:rPr>
                <w:szCs w:val="24"/>
              </w:rPr>
            </w:pPr>
            <w:r w:rsidRPr="00DD25D0">
              <w:rPr>
                <w:szCs w:val="24"/>
              </w:rPr>
              <w:t>Makes the femur to adduct, flex, and medially rotate</w:t>
            </w:r>
          </w:p>
        </w:tc>
        <w:tc>
          <w:tcPr>
            <w:tcW w:w="1925" w:type="dxa"/>
          </w:tcPr>
          <w:p w:rsidR="00126C0B" w:rsidRPr="00DD25D0" w:rsidRDefault="008C522F" w:rsidP="008C522F">
            <w:pPr>
              <w:pStyle w:val="ListParagraph"/>
              <w:numPr>
                <w:ilvl w:val="0"/>
                <w:numId w:val="13"/>
              </w:numPr>
              <w:rPr>
                <w:szCs w:val="24"/>
              </w:rPr>
            </w:pPr>
            <w:r w:rsidRPr="00DD25D0">
              <w:rPr>
                <w:szCs w:val="24"/>
              </w:rPr>
              <w:t>Superior pubic ramus’s medial portion</w:t>
            </w:r>
          </w:p>
        </w:tc>
        <w:tc>
          <w:tcPr>
            <w:tcW w:w="1963" w:type="dxa"/>
          </w:tcPr>
          <w:p w:rsidR="00126C0B" w:rsidRPr="00DD25D0" w:rsidRDefault="00DC294F" w:rsidP="00BD083F">
            <w:pPr>
              <w:rPr>
                <w:szCs w:val="24"/>
              </w:rPr>
            </w:pPr>
            <w:r w:rsidRPr="00DD25D0">
              <w:rPr>
                <w:szCs w:val="24"/>
              </w:rPr>
              <w:t>The femur’s linea aspera</w:t>
            </w:r>
          </w:p>
        </w:tc>
      </w:tr>
      <w:tr w:rsidR="00B4589A" w:rsidRPr="00DD25D0" w:rsidTr="00126C0B">
        <w:tc>
          <w:tcPr>
            <w:tcW w:w="2628" w:type="dxa"/>
          </w:tcPr>
          <w:p w:rsidR="00126C0B" w:rsidRPr="00DD25D0" w:rsidRDefault="00126C0B" w:rsidP="00BD083F">
            <w:pPr>
              <w:rPr>
                <w:szCs w:val="24"/>
              </w:rPr>
            </w:pPr>
            <w:r w:rsidRPr="00DD25D0">
              <w:rPr>
                <w:szCs w:val="24"/>
              </w:rPr>
              <w:t>12. Sartorius</w:t>
            </w:r>
          </w:p>
          <w:p w:rsidR="00126C0B" w:rsidRPr="00DD25D0" w:rsidRDefault="00126C0B" w:rsidP="00BD083F">
            <w:pPr>
              <w:rPr>
                <w:szCs w:val="24"/>
              </w:rPr>
            </w:pPr>
          </w:p>
          <w:p w:rsidR="00126C0B" w:rsidRPr="00DD25D0" w:rsidRDefault="00126C0B" w:rsidP="00BD083F">
            <w:pPr>
              <w:rPr>
                <w:szCs w:val="24"/>
              </w:rPr>
            </w:pPr>
          </w:p>
        </w:tc>
        <w:tc>
          <w:tcPr>
            <w:tcW w:w="2070" w:type="dxa"/>
          </w:tcPr>
          <w:p w:rsidR="00126C0B" w:rsidRPr="00DD25D0" w:rsidRDefault="008C522F" w:rsidP="00BD083F">
            <w:pPr>
              <w:rPr>
                <w:szCs w:val="24"/>
              </w:rPr>
            </w:pPr>
            <w:r w:rsidRPr="00DD25D0">
              <w:rPr>
                <w:szCs w:val="24"/>
              </w:rPr>
              <w:t>Laterally rotates, abducts, and flexes the thigh making the leg to be flexible</w:t>
            </w:r>
          </w:p>
        </w:tc>
        <w:tc>
          <w:tcPr>
            <w:tcW w:w="1925" w:type="dxa"/>
          </w:tcPr>
          <w:p w:rsidR="00126C0B" w:rsidRPr="00DD25D0" w:rsidRDefault="008C522F" w:rsidP="008C522F">
            <w:pPr>
              <w:pStyle w:val="ListParagraph"/>
              <w:numPr>
                <w:ilvl w:val="0"/>
                <w:numId w:val="12"/>
              </w:numPr>
              <w:rPr>
                <w:szCs w:val="24"/>
              </w:rPr>
            </w:pPr>
            <w:r w:rsidRPr="00DD25D0">
              <w:rPr>
                <w:szCs w:val="24"/>
              </w:rPr>
              <w:t>Superior iliac spine’s anterior</w:t>
            </w:r>
          </w:p>
        </w:tc>
        <w:tc>
          <w:tcPr>
            <w:tcW w:w="1963" w:type="dxa"/>
          </w:tcPr>
          <w:p w:rsidR="00126C0B" w:rsidRPr="00DD25D0" w:rsidRDefault="008C522F" w:rsidP="00BD083F">
            <w:pPr>
              <w:rPr>
                <w:szCs w:val="24"/>
              </w:rPr>
            </w:pPr>
            <w:r w:rsidRPr="00DD25D0">
              <w:rPr>
                <w:szCs w:val="24"/>
              </w:rPr>
              <w:t>Tibia’s medial surface  or the pes anserinus</w:t>
            </w:r>
          </w:p>
        </w:tc>
      </w:tr>
    </w:tbl>
    <w:p w:rsidR="006816BC" w:rsidRPr="00DD25D0" w:rsidRDefault="006816BC">
      <w:pPr>
        <w:rPr>
          <w:szCs w:val="24"/>
        </w:rPr>
      </w:pPr>
      <w:r w:rsidRPr="00DD25D0">
        <w:rPr>
          <w:szCs w:val="24"/>
        </w:rPr>
        <w:br w:type="page"/>
      </w:r>
    </w:p>
    <w:tbl>
      <w:tblPr>
        <w:tblStyle w:val="TableGrid"/>
        <w:tblW w:w="0" w:type="auto"/>
        <w:tblInd w:w="270" w:type="dxa"/>
        <w:tblLook w:val="04A0" w:firstRow="1" w:lastRow="0" w:firstColumn="1" w:lastColumn="0" w:noHBand="0" w:noVBand="1"/>
      </w:tblPr>
      <w:tblGrid>
        <w:gridCol w:w="2442"/>
        <w:gridCol w:w="1833"/>
        <w:gridCol w:w="2403"/>
        <w:gridCol w:w="1908"/>
      </w:tblGrid>
      <w:tr w:rsidR="005A2135" w:rsidRPr="00DD25D0" w:rsidTr="00126C0B">
        <w:tc>
          <w:tcPr>
            <w:tcW w:w="2628" w:type="dxa"/>
          </w:tcPr>
          <w:p w:rsidR="006816BC" w:rsidRPr="00DD25D0" w:rsidRDefault="006816BC" w:rsidP="00783FC4">
            <w:pPr>
              <w:rPr>
                <w:b/>
                <w:szCs w:val="24"/>
              </w:rPr>
            </w:pPr>
            <w:r w:rsidRPr="00DD25D0">
              <w:rPr>
                <w:b/>
                <w:szCs w:val="24"/>
              </w:rPr>
              <w:lastRenderedPageBreak/>
              <w:t xml:space="preserve">Muscle        </w:t>
            </w:r>
            <w:r w:rsidRPr="00DD25D0">
              <w:rPr>
                <w:b/>
                <w:szCs w:val="24"/>
              </w:rPr>
              <w:tab/>
            </w:r>
            <w:r w:rsidRPr="00DD25D0">
              <w:rPr>
                <w:b/>
                <w:szCs w:val="24"/>
              </w:rPr>
              <w:tab/>
              <w:t xml:space="preserve">                                   </w:t>
            </w:r>
          </w:p>
        </w:tc>
        <w:tc>
          <w:tcPr>
            <w:tcW w:w="2070" w:type="dxa"/>
          </w:tcPr>
          <w:p w:rsidR="006816BC" w:rsidRPr="00DD25D0" w:rsidRDefault="006816BC" w:rsidP="00783FC4">
            <w:pPr>
              <w:rPr>
                <w:b/>
                <w:szCs w:val="24"/>
              </w:rPr>
            </w:pPr>
            <w:r w:rsidRPr="00DD25D0">
              <w:rPr>
                <w:b/>
                <w:szCs w:val="24"/>
              </w:rPr>
              <w:t xml:space="preserve">Action  </w:t>
            </w:r>
          </w:p>
        </w:tc>
        <w:tc>
          <w:tcPr>
            <w:tcW w:w="1925" w:type="dxa"/>
          </w:tcPr>
          <w:p w:rsidR="006816BC" w:rsidRPr="00DD25D0" w:rsidRDefault="006816BC" w:rsidP="00783FC4">
            <w:pPr>
              <w:rPr>
                <w:szCs w:val="24"/>
              </w:rPr>
            </w:pPr>
            <w:r w:rsidRPr="00DD25D0">
              <w:rPr>
                <w:b/>
                <w:szCs w:val="24"/>
              </w:rPr>
              <w:t>Origin (bone)</w:t>
            </w:r>
          </w:p>
        </w:tc>
        <w:tc>
          <w:tcPr>
            <w:tcW w:w="1963" w:type="dxa"/>
          </w:tcPr>
          <w:p w:rsidR="006816BC" w:rsidRPr="00DD25D0" w:rsidRDefault="006816BC" w:rsidP="00783FC4">
            <w:pPr>
              <w:rPr>
                <w:b/>
                <w:szCs w:val="24"/>
              </w:rPr>
            </w:pPr>
            <w:r w:rsidRPr="00DD25D0">
              <w:rPr>
                <w:b/>
                <w:szCs w:val="24"/>
              </w:rPr>
              <w:t>Insertion</w:t>
            </w:r>
            <w:r w:rsidR="0042365C" w:rsidRPr="00DD25D0">
              <w:rPr>
                <w:b/>
                <w:szCs w:val="24"/>
              </w:rPr>
              <w:t xml:space="preserve"> </w:t>
            </w:r>
            <w:r w:rsidRPr="00DD25D0">
              <w:rPr>
                <w:b/>
                <w:szCs w:val="24"/>
              </w:rPr>
              <w:t>(bone)</w:t>
            </w:r>
          </w:p>
        </w:tc>
      </w:tr>
      <w:tr w:rsidR="005A2135" w:rsidRPr="00DD25D0" w:rsidTr="00126C0B">
        <w:tc>
          <w:tcPr>
            <w:tcW w:w="2628" w:type="dxa"/>
          </w:tcPr>
          <w:p w:rsidR="006816BC" w:rsidRPr="00DD25D0" w:rsidRDefault="006816BC" w:rsidP="00BD083F">
            <w:pPr>
              <w:rPr>
                <w:szCs w:val="24"/>
              </w:rPr>
            </w:pPr>
            <w:r w:rsidRPr="00DD25D0">
              <w:rPr>
                <w:szCs w:val="24"/>
              </w:rPr>
              <w:t>13. hamstrings</w:t>
            </w:r>
          </w:p>
          <w:p w:rsidR="006816BC" w:rsidRPr="00DD25D0" w:rsidRDefault="006816BC" w:rsidP="00BD083F">
            <w:pPr>
              <w:rPr>
                <w:szCs w:val="24"/>
              </w:rPr>
            </w:pPr>
            <w:r w:rsidRPr="00DD25D0">
              <w:rPr>
                <w:szCs w:val="24"/>
              </w:rPr>
              <w:t>(biceps femoris, semitendinosus,</w:t>
            </w:r>
          </w:p>
          <w:p w:rsidR="006816BC" w:rsidRPr="00DD25D0" w:rsidRDefault="006816BC" w:rsidP="00BD083F">
            <w:pPr>
              <w:rPr>
                <w:szCs w:val="24"/>
              </w:rPr>
            </w:pPr>
            <w:r w:rsidRPr="00DD25D0">
              <w:rPr>
                <w:szCs w:val="24"/>
              </w:rPr>
              <w:t>semimembranosus)</w:t>
            </w:r>
          </w:p>
        </w:tc>
        <w:tc>
          <w:tcPr>
            <w:tcW w:w="2070" w:type="dxa"/>
          </w:tcPr>
          <w:p w:rsidR="006816BC" w:rsidRPr="00DD25D0" w:rsidRDefault="00DC294F" w:rsidP="00BD083F">
            <w:pPr>
              <w:rPr>
                <w:szCs w:val="24"/>
              </w:rPr>
            </w:pPr>
            <w:r w:rsidRPr="00DD25D0">
              <w:rPr>
                <w:szCs w:val="24"/>
              </w:rPr>
              <w:t>They extend the thigh making the leg to be flexible</w:t>
            </w:r>
          </w:p>
        </w:tc>
        <w:tc>
          <w:tcPr>
            <w:tcW w:w="1925" w:type="dxa"/>
          </w:tcPr>
          <w:p w:rsidR="006816BC" w:rsidRPr="00DD25D0" w:rsidRDefault="00DC294F" w:rsidP="00DC294F">
            <w:pPr>
              <w:pStyle w:val="ListParagraph"/>
              <w:numPr>
                <w:ilvl w:val="0"/>
                <w:numId w:val="12"/>
              </w:numPr>
              <w:rPr>
                <w:szCs w:val="24"/>
              </w:rPr>
            </w:pPr>
            <w:r w:rsidRPr="00DD25D0">
              <w:rPr>
                <w:szCs w:val="24"/>
              </w:rPr>
              <w:t>Ischial tuberosity’s lower, medial surface- biceps femoris common tendon</w:t>
            </w:r>
          </w:p>
        </w:tc>
        <w:tc>
          <w:tcPr>
            <w:tcW w:w="1963" w:type="dxa"/>
          </w:tcPr>
          <w:p w:rsidR="006816BC" w:rsidRPr="00DD25D0" w:rsidRDefault="00DC294F" w:rsidP="00BD083F">
            <w:pPr>
              <w:rPr>
                <w:szCs w:val="24"/>
              </w:rPr>
            </w:pPr>
            <w:r w:rsidRPr="00DD25D0">
              <w:rPr>
                <w:szCs w:val="24"/>
              </w:rPr>
              <w:t>Tibia’s medial surface (through the pes anserinus)</w:t>
            </w:r>
          </w:p>
        </w:tc>
      </w:tr>
      <w:tr w:rsidR="005A2135" w:rsidRPr="00DD25D0" w:rsidTr="00126C0B">
        <w:tc>
          <w:tcPr>
            <w:tcW w:w="2628" w:type="dxa"/>
          </w:tcPr>
          <w:p w:rsidR="006816BC" w:rsidRPr="00DD25D0" w:rsidRDefault="006816BC" w:rsidP="00783FC4">
            <w:pPr>
              <w:rPr>
                <w:szCs w:val="24"/>
              </w:rPr>
            </w:pPr>
            <w:r w:rsidRPr="00DD25D0">
              <w:rPr>
                <w:szCs w:val="24"/>
              </w:rPr>
              <w:t xml:space="preserve">14.  quadriceps femoris </w:t>
            </w:r>
          </w:p>
          <w:p w:rsidR="006816BC" w:rsidRPr="00DD25D0" w:rsidRDefault="006816BC" w:rsidP="00783FC4">
            <w:pPr>
              <w:rPr>
                <w:szCs w:val="24"/>
              </w:rPr>
            </w:pPr>
            <w:r w:rsidRPr="00DD25D0">
              <w:rPr>
                <w:szCs w:val="24"/>
              </w:rPr>
              <w:t xml:space="preserve">(vastus lateralis, vastus, medialus) vastus intermedius is not illustrated </w:t>
            </w:r>
          </w:p>
        </w:tc>
        <w:tc>
          <w:tcPr>
            <w:tcW w:w="2070" w:type="dxa"/>
          </w:tcPr>
          <w:p w:rsidR="006816BC" w:rsidRPr="00DD25D0" w:rsidRDefault="00376D77" w:rsidP="00BD083F">
            <w:pPr>
              <w:rPr>
                <w:szCs w:val="24"/>
              </w:rPr>
            </w:pPr>
            <w:r w:rsidRPr="00DD25D0">
              <w:rPr>
                <w:szCs w:val="24"/>
              </w:rPr>
              <w:t>It makes the thigh to laterally rotate</w:t>
            </w:r>
          </w:p>
        </w:tc>
        <w:tc>
          <w:tcPr>
            <w:tcW w:w="1925" w:type="dxa"/>
          </w:tcPr>
          <w:p w:rsidR="006816BC" w:rsidRPr="00DD25D0" w:rsidRDefault="00376D77" w:rsidP="00376D77">
            <w:pPr>
              <w:pStyle w:val="ListParagraph"/>
              <w:numPr>
                <w:ilvl w:val="0"/>
                <w:numId w:val="12"/>
              </w:numPr>
              <w:rPr>
                <w:szCs w:val="24"/>
              </w:rPr>
            </w:pPr>
            <w:r w:rsidRPr="00DD25D0">
              <w:rPr>
                <w:szCs w:val="24"/>
              </w:rPr>
              <w:t>Ischial tuberosity’s lateral border</w:t>
            </w:r>
          </w:p>
        </w:tc>
        <w:tc>
          <w:tcPr>
            <w:tcW w:w="1963" w:type="dxa"/>
          </w:tcPr>
          <w:p w:rsidR="006816BC" w:rsidRPr="00DD25D0" w:rsidRDefault="00376D77" w:rsidP="00BD083F">
            <w:pPr>
              <w:rPr>
                <w:szCs w:val="24"/>
              </w:rPr>
            </w:pPr>
            <w:r w:rsidRPr="00DD25D0">
              <w:rPr>
                <w:szCs w:val="24"/>
              </w:rPr>
              <w:t>Femur’s quadrate line that is below the intertrochanteric crest</w:t>
            </w:r>
          </w:p>
        </w:tc>
      </w:tr>
      <w:tr w:rsidR="005A2135" w:rsidRPr="00DD25D0" w:rsidTr="00126C0B">
        <w:tc>
          <w:tcPr>
            <w:tcW w:w="2628" w:type="dxa"/>
          </w:tcPr>
          <w:p w:rsidR="006816BC" w:rsidRPr="00DD25D0" w:rsidRDefault="006816BC" w:rsidP="00783FC4">
            <w:pPr>
              <w:rPr>
                <w:szCs w:val="24"/>
              </w:rPr>
            </w:pPr>
            <w:r w:rsidRPr="00DD25D0">
              <w:rPr>
                <w:szCs w:val="24"/>
              </w:rPr>
              <w:t>15. peroneus longus</w:t>
            </w:r>
          </w:p>
          <w:p w:rsidR="006816BC" w:rsidRPr="00DD25D0" w:rsidRDefault="006816BC" w:rsidP="00783FC4">
            <w:pPr>
              <w:rPr>
                <w:szCs w:val="24"/>
              </w:rPr>
            </w:pPr>
          </w:p>
          <w:p w:rsidR="006816BC" w:rsidRPr="00DD25D0" w:rsidRDefault="006816BC" w:rsidP="00783FC4">
            <w:pPr>
              <w:rPr>
                <w:szCs w:val="24"/>
              </w:rPr>
            </w:pPr>
          </w:p>
        </w:tc>
        <w:tc>
          <w:tcPr>
            <w:tcW w:w="2070" w:type="dxa"/>
          </w:tcPr>
          <w:p w:rsidR="006816BC" w:rsidRPr="00DD25D0" w:rsidRDefault="005A2135" w:rsidP="00BD083F">
            <w:pPr>
              <w:rPr>
                <w:szCs w:val="24"/>
              </w:rPr>
            </w:pPr>
            <w:r w:rsidRPr="00DD25D0">
              <w:rPr>
                <w:szCs w:val="24"/>
              </w:rPr>
              <w:t>Extending and everting the foot</w:t>
            </w:r>
          </w:p>
        </w:tc>
        <w:tc>
          <w:tcPr>
            <w:tcW w:w="1925" w:type="dxa"/>
          </w:tcPr>
          <w:p w:rsidR="006816BC" w:rsidRPr="00DD25D0" w:rsidRDefault="005A2135" w:rsidP="005D3B81">
            <w:pPr>
              <w:pStyle w:val="ListParagraph"/>
              <w:numPr>
                <w:ilvl w:val="0"/>
                <w:numId w:val="12"/>
              </w:numPr>
              <w:rPr>
                <w:szCs w:val="24"/>
              </w:rPr>
            </w:pPr>
            <w:r w:rsidRPr="00DD25D0">
              <w:rPr>
                <w:szCs w:val="24"/>
              </w:rPr>
              <w:t>Lateral surface’s upper two thirds of the fibula</w:t>
            </w:r>
          </w:p>
        </w:tc>
        <w:tc>
          <w:tcPr>
            <w:tcW w:w="1963" w:type="dxa"/>
          </w:tcPr>
          <w:p w:rsidR="006816BC" w:rsidRPr="00DD25D0" w:rsidRDefault="005A2135" w:rsidP="00BD083F">
            <w:pPr>
              <w:rPr>
                <w:szCs w:val="24"/>
              </w:rPr>
            </w:pPr>
            <w:r w:rsidRPr="00DD25D0">
              <w:rPr>
                <w:szCs w:val="24"/>
              </w:rPr>
              <w:t>When it crosses the foot deep of the planter surface to the intrinsic muscles, it inserts on the medial cuneiform</w:t>
            </w:r>
          </w:p>
        </w:tc>
      </w:tr>
      <w:tr w:rsidR="005A2135" w:rsidRPr="00DD25D0" w:rsidTr="00126C0B">
        <w:tc>
          <w:tcPr>
            <w:tcW w:w="2628" w:type="dxa"/>
          </w:tcPr>
          <w:p w:rsidR="006816BC" w:rsidRPr="00DD25D0" w:rsidRDefault="006816BC" w:rsidP="00783FC4">
            <w:pPr>
              <w:rPr>
                <w:szCs w:val="24"/>
              </w:rPr>
            </w:pPr>
            <w:r w:rsidRPr="00DD25D0">
              <w:rPr>
                <w:szCs w:val="24"/>
              </w:rPr>
              <w:t>16. tibialis anterior</w:t>
            </w:r>
          </w:p>
          <w:p w:rsidR="006816BC" w:rsidRPr="00DD25D0" w:rsidRDefault="006816BC" w:rsidP="00783FC4">
            <w:pPr>
              <w:rPr>
                <w:szCs w:val="24"/>
              </w:rPr>
            </w:pPr>
          </w:p>
          <w:p w:rsidR="006816BC" w:rsidRPr="00DD25D0" w:rsidRDefault="006816BC" w:rsidP="00783FC4">
            <w:pPr>
              <w:rPr>
                <w:szCs w:val="24"/>
              </w:rPr>
            </w:pPr>
          </w:p>
        </w:tc>
        <w:tc>
          <w:tcPr>
            <w:tcW w:w="2070" w:type="dxa"/>
          </w:tcPr>
          <w:p w:rsidR="006816BC" w:rsidRPr="00DD25D0" w:rsidRDefault="00DC294F" w:rsidP="00BD083F">
            <w:pPr>
              <w:rPr>
                <w:szCs w:val="24"/>
              </w:rPr>
            </w:pPr>
            <w:r w:rsidRPr="00DD25D0">
              <w:rPr>
                <w:szCs w:val="24"/>
              </w:rPr>
              <w:t>Inverts and dorsiflexion the foot</w:t>
            </w:r>
          </w:p>
        </w:tc>
        <w:tc>
          <w:tcPr>
            <w:tcW w:w="1925" w:type="dxa"/>
          </w:tcPr>
          <w:p w:rsidR="006816BC" w:rsidRPr="00DD25D0" w:rsidRDefault="00376D77" w:rsidP="00376D77">
            <w:pPr>
              <w:pStyle w:val="ListParagraph"/>
              <w:numPr>
                <w:ilvl w:val="0"/>
                <w:numId w:val="12"/>
              </w:numPr>
              <w:rPr>
                <w:szCs w:val="24"/>
              </w:rPr>
            </w:pPr>
            <w:r w:rsidRPr="00DD25D0">
              <w:rPr>
                <w:szCs w:val="24"/>
              </w:rPr>
              <w:t>Condyle’s lateral tibia</w:t>
            </w:r>
          </w:p>
          <w:p w:rsidR="00376D77" w:rsidRPr="00DD25D0" w:rsidRDefault="00376D77" w:rsidP="00376D77">
            <w:pPr>
              <w:pStyle w:val="ListParagraph"/>
              <w:numPr>
                <w:ilvl w:val="0"/>
                <w:numId w:val="12"/>
              </w:numPr>
              <w:rPr>
                <w:szCs w:val="24"/>
              </w:rPr>
            </w:pPr>
            <w:r w:rsidRPr="00DD25D0">
              <w:rPr>
                <w:szCs w:val="24"/>
              </w:rPr>
              <w:t>Tibia’s upper lateral surface</w:t>
            </w:r>
          </w:p>
        </w:tc>
        <w:tc>
          <w:tcPr>
            <w:tcW w:w="1963" w:type="dxa"/>
          </w:tcPr>
          <w:p w:rsidR="006816BC" w:rsidRPr="00DD25D0" w:rsidRDefault="00376D77" w:rsidP="00BD083F">
            <w:pPr>
              <w:rPr>
                <w:szCs w:val="24"/>
              </w:rPr>
            </w:pPr>
            <w:r w:rsidRPr="00DD25D0">
              <w:rPr>
                <w:szCs w:val="24"/>
              </w:rPr>
              <w:t>Medial cuneiform’s medial surface &amp; 1</w:t>
            </w:r>
            <w:r w:rsidRPr="00DD25D0">
              <w:rPr>
                <w:szCs w:val="24"/>
                <w:vertAlign w:val="superscript"/>
              </w:rPr>
              <w:t>st</w:t>
            </w:r>
            <w:r w:rsidRPr="00DD25D0">
              <w:rPr>
                <w:szCs w:val="24"/>
              </w:rPr>
              <w:t xml:space="preserve"> metatarsal</w:t>
            </w:r>
          </w:p>
        </w:tc>
      </w:tr>
      <w:tr w:rsidR="005A2135" w:rsidRPr="00DD25D0" w:rsidTr="00126C0B">
        <w:tc>
          <w:tcPr>
            <w:tcW w:w="2628" w:type="dxa"/>
          </w:tcPr>
          <w:p w:rsidR="006816BC" w:rsidRPr="00DD25D0" w:rsidRDefault="006816BC" w:rsidP="00783FC4">
            <w:pPr>
              <w:rPr>
                <w:szCs w:val="24"/>
              </w:rPr>
            </w:pPr>
            <w:r w:rsidRPr="00DD25D0">
              <w:rPr>
                <w:szCs w:val="24"/>
              </w:rPr>
              <w:t>17.  gastrocnemius</w:t>
            </w:r>
          </w:p>
          <w:p w:rsidR="006816BC" w:rsidRPr="00DD25D0" w:rsidRDefault="006816BC" w:rsidP="00783FC4">
            <w:pPr>
              <w:rPr>
                <w:szCs w:val="24"/>
              </w:rPr>
            </w:pPr>
          </w:p>
          <w:p w:rsidR="006816BC" w:rsidRPr="00DD25D0" w:rsidRDefault="006816BC" w:rsidP="00783FC4">
            <w:pPr>
              <w:rPr>
                <w:szCs w:val="24"/>
              </w:rPr>
            </w:pPr>
          </w:p>
        </w:tc>
        <w:tc>
          <w:tcPr>
            <w:tcW w:w="2070" w:type="dxa"/>
          </w:tcPr>
          <w:p w:rsidR="006816BC" w:rsidRPr="00DD25D0" w:rsidRDefault="005D3B81" w:rsidP="00BD083F">
            <w:pPr>
              <w:rPr>
                <w:szCs w:val="24"/>
              </w:rPr>
            </w:pPr>
            <w:r w:rsidRPr="00DD25D0">
              <w:rPr>
                <w:szCs w:val="24"/>
              </w:rPr>
              <w:t>Flexing the leg; plantar flexing the foot</w:t>
            </w:r>
          </w:p>
        </w:tc>
        <w:tc>
          <w:tcPr>
            <w:tcW w:w="1925" w:type="dxa"/>
          </w:tcPr>
          <w:p w:rsidR="006816BC" w:rsidRPr="00DD25D0" w:rsidRDefault="005D3B81" w:rsidP="005D3B81">
            <w:pPr>
              <w:pStyle w:val="ListParagraph"/>
              <w:numPr>
                <w:ilvl w:val="0"/>
                <w:numId w:val="16"/>
              </w:numPr>
              <w:rPr>
                <w:szCs w:val="24"/>
              </w:rPr>
            </w:pPr>
            <w:r w:rsidRPr="00DD25D0">
              <w:rPr>
                <w:szCs w:val="24"/>
              </w:rPr>
              <w:t>Femur the medial head</w:t>
            </w:r>
          </w:p>
          <w:p w:rsidR="005D3B81" w:rsidRPr="00DD25D0" w:rsidRDefault="005D3B81" w:rsidP="005D3B81">
            <w:pPr>
              <w:pStyle w:val="ListParagraph"/>
              <w:numPr>
                <w:ilvl w:val="0"/>
                <w:numId w:val="16"/>
              </w:numPr>
              <w:rPr>
                <w:szCs w:val="24"/>
              </w:rPr>
            </w:pPr>
            <w:r w:rsidRPr="00DD25D0">
              <w:rPr>
                <w:szCs w:val="24"/>
              </w:rPr>
              <w:t>Over the femoral condyle’s medial over the femoral condyle’s lateral</w:t>
            </w:r>
          </w:p>
        </w:tc>
        <w:tc>
          <w:tcPr>
            <w:tcW w:w="1963" w:type="dxa"/>
          </w:tcPr>
          <w:p w:rsidR="006816BC" w:rsidRPr="00DD25D0" w:rsidRDefault="005D3B81" w:rsidP="00BD083F">
            <w:pPr>
              <w:rPr>
                <w:szCs w:val="24"/>
              </w:rPr>
            </w:pPr>
            <w:r w:rsidRPr="00DD25D0">
              <w:rPr>
                <w:szCs w:val="24"/>
              </w:rPr>
              <w:t>Calcaneus’s dorsum through the calcaneal tendon (Achilles’)</w:t>
            </w:r>
          </w:p>
        </w:tc>
      </w:tr>
      <w:tr w:rsidR="005A2135" w:rsidRPr="00DD25D0" w:rsidTr="00126C0B">
        <w:tc>
          <w:tcPr>
            <w:tcW w:w="2628" w:type="dxa"/>
          </w:tcPr>
          <w:p w:rsidR="006816BC" w:rsidRPr="00DD25D0" w:rsidRDefault="006816BC" w:rsidP="00783FC4">
            <w:pPr>
              <w:rPr>
                <w:szCs w:val="24"/>
              </w:rPr>
            </w:pPr>
            <w:r w:rsidRPr="00DD25D0">
              <w:rPr>
                <w:szCs w:val="24"/>
              </w:rPr>
              <w:t>18.  soleus</w:t>
            </w:r>
          </w:p>
          <w:p w:rsidR="006816BC" w:rsidRPr="00DD25D0" w:rsidRDefault="006816BC" w:rsidP="00783FC4">
            <w:pPr>
              <w:rPr>
                <w:szCs w:val="24"/>
              </w:rPr>
            </w:pPr>
          </w:p>
          <w:p w:rsidR="006816BC" w:rsidRPr="00DD25D0" w:rsidRDefault="006816BC" w:rsidP="00783FC4">
            <w:pPr>
              <w:rPr>
                <w:szCs w:val="24"/>
              </w:rPr>
            </w:pPr>
          </w:p>
        </w:tc>
        <w:tc>
          <w:tcPr>
            <w:tcW w:w="2070" w:type="dxa"/>
          </w:tcPr>
          <w:p w:rsidR="006816BC" w:rsidRPr="00DD25D0" w:rsidRDefault="00DC294F" w:rsidP="00783FC4">
            <w:pPr>
              <w:rPr>
                <w:szCs w:val="24"/>
              </w:rPr>
            </w:pPr>
            <w:r w:rsidRPr="00DD25D0">
              <w:rPr>
                <w:szCs w:val="24"/>
              </w:rPr>
              <w:t>Plantar flexing the foot</w:t>
            </w:r>
          </w:p>
        </w:tc>
        <w:tc>
          <w:tcPr>
            <w:tcW w:w="1925" w:type="dxa"/>
          </w:tcPr>
          <w:p w:rsidR="00DC294F" w:rsidRPr="00DD25D0" w:rsidRDefault="00DC294F" w:rsidP="00DC294F">
            <w:pPr>
              <w:pStyle w:val="ListParagraph"/>
              <w:numPr>
                <w:ilvl w:val="0"/>
                <w:numId w:val="12"/>
              </w:numPr>
              <w:rPr>
                <w:szCs w:val="24"/>
              </w:rPr>
            </w:pPr>
            <w:r w:rsidRPr="00DD25D0">
              <w:rPr>
                <w:szCs w:val="24"/>
              </w:rPr>
              <w:t>Fibula’s upper shaft</w:t>
            </w:r>
          </w:p>
          <w:p w:rsidR="006816BC" w:rsidRPr="00DD25D0" w:rsidRDefault="00DC294F" w:rsidP="00DC294F">
            <w:pPr>
              <w:pStyle w:val="ListParagraph"/>
              <w:numPr>
                <w:ilvl w:val="0"/>
                <w:numId w:val="12"/>
              </w:numPr>
              <w:rPr>
                <w:szCs w:val="24"/>
              </w:rPr>
            </w:pPr>
            <w:r w:rsidRPr="00DD25D0">
              <w:rPr>
                <w:szCs w:val="24"/>
              </w:rPr>
              <w:t xml:space="preserve"> the head’s posterior surface, tibia’s soleal line</w:t>
            </w:r>
          </w:p>
        </w:tc>
        <w:tc>
          <w:tcPr>
            <w:tcW w:w="1963" w:type="dxa"/>
          </w:tcPr>
          <w:p w:rsidR="006816BC" w:rsidRPr="00DD25D0" w:rsidRDefault="00DC294F" w:rsidP="00BD083F">
            <w:pPr>
              <w:rPr>
                <w:szCs w:val="24"/>
              </w:rPr>
            </w:pPr>
            <w:r w:rsidRPr="00DD25D0">
              <w:rPr>
                <w:szCs w:val="24"/>
              </w:rPr>
              <w:t>Calcaneus dorsum through the calcaneal or the Achilles tendon</w:t>
            </w:r>
          </w:p>
        </w:tc>
      </w:tr>
      <w:tr w:rsidR="005A2135" w:rsidRPr="00DD25D0" w:rsidTr="00126C0B">
        <w:tc>
          <w:tcPr>
            <w:tcW w:w="2628" w:type="dxa"/>
          </w:tcPr>
          <w:p w:rsidR="006816BC" w:rsidRPr="00DD25D0" w:rsidRDefault="006816BC" w:rsidP="00783FC4">
            <w:pPr>
              <w:rPr>
                <w:szCs w:val="24"/>
              </w:rPr>
            </w:pPr>
            <w:r w:rsidRPr="00DD25D0">
              <w:rPr>
                <w:szCs w:val="24"/>
              </w:rPr>
              <w:t>19.  diaphragm</w:t>
            </w:r>
          </w:p>
          <w:p w:rsidR="006816BC" w:rsidRPr="00DD25D0" w:rsidRDefault="006816BC" w:rsidP="00783FC4">
            <w:pPr>
              <w:rPr>
                <w:szCs w:val="24"/>
              </w:rPr>
            </w:pPr>
          </w:p>
          <w:p w:rsidR="006816BC" w:rsidRPr="00DD25D0" w:rsidRDefault="006816BC" w:rsidP="00783FC4">
            <w:pPr>
              <w:rPr>
                <w:szCs w:val="24"/>
              </w:rPr>
            </w:pPr>
          </w:p>
        </w:tc>
        <w:tc>
          <w:tcPr>
            <w:tcW w:w="2070" w:type="dxa"/>
          </w:tcPr>
          <w:p w:rsidR="006816BC" w:rsidRPr="00DD25D0" w:rsidRDefault="006E5D9B" w:rsidP="00783FC4">
            <w:pPr>
              <w:rPr>
                <w:szCs w:val="24"/>
              </w:rPr>
            </w:pPr>
            <w:r w:rsidRPr="00DD25D0">
              <w:rPr>
                <w:szCs w:val="24"/>
              </w:rPr>
              <w:t xml:space="preserve">Pushing the abdominal viscera inferiorly; hence increasing the </w:t>
            </w:r>
            <w:r w:rsidRPr="00DD25D0">
              <w:rPr>
                <w:szCs w:val="24"/>
              </w:rPr>
              <w:lastRenderedPageBreak/>
              <w:t>thoracic cavity volume</w:t>
            </w:r>
          </w:p>
        </w:tc>
        <w:tc>
          <w:tcPr>
            <w:tcW w:w="1925" w:type="dxa"/>
          </w:tcPr>
          <w:p w:rsidR="006816BC" w:rsidRPr="00DD25D0" w:rsidRDefault="006E5D9B" w:rsidP="006E5D9B">
            <w:pPr>
              <w:pStyle w:val="ListParagraph"/>
              <w:numPr>
                <w:ilvl w:val="0"/>
                <w:numId w:val="14"/>
              </w:numPr>
              <w:rPr>
                <w:szCs w:val="24"/>
              </w:rPr>
            </w:pPr>
            <w:r w:rsidRPr="00DD25D0">
              <w:rPr>
                <w:szCs w:val="24"/>
              </w:rPr>
              <w:lastRenderedPageBreak/>
              <w:t xml:space="preserve">Costal margin, xiphoid process, psoas major and the quadratus </w:t>
            </w:r>
            <w:r w:rsidRPr="00DD25D0">
              <w:rPr>
                <w:szCs w:val="24"/>
              </w:rPr>
              <w:lastRenderedPageBreak/>
              <w:t>lumborum (medial and lateral arcuate ligaments)</w:t>
            </w:r>
          </w:p>
          <w:p w:rsidR="006E5D9B" w:rsidRPr="00DD25D0" w:rsidRDefault="006E5D9B" w:rsidP="006E5D9B">
            <w:pPr>
              <w:pStyle w:val="ListParagraph"/>
              <w:numPr>
                <w:ilvl w:val="0"/>
                <w:numId w:val="14"/>
              </w:numPr>
              <w:rPr>
                <w:szCs w:val="24"/>
              </w:rPr>
            </w:pPr>
            <w:r w:rsidRPr="00DD25D0">
              <w:rPr>
                <w:szCs w:val="24"/>
              </w:rPr>
              <w:t>Vertebral bodies L1-L3</w:t>
            </w:r>
          </w:p>
        </w:tc>
        <w:tc>
          <w:tcPr>
            <w:tcW w:w="1963" w:type="dxa"/>
          </w:tcPr>
          <w:p w:rsidR="006816BC" w:rsidRPr="00DD25D0" w:rsidRDefault="006E5D9B" w:rsidP="00BD083F">
            <w:pPr>
              <w:rPr>
                <w:szCs w:val="24"/>
              </w:rPr>
            </w:pPr>
            <w:r w:rsidRPr="00DD25D0">
              <w:rPr>
                <w:szCs w:val="24"/>
              </w:rPr>
              <w:lastRenderedPageBreak/>
              <w:t>Diaphragm’s central tendon</w:t>
            </w:r>
          </w:p>
        </w:tc>
      </w:tr>
      <w:tr w:rsidR="005A2135" w:rsidRPr="00DD25D0" w:rsidTr="00126C0B">
        <w:tc>
          <w:tcPr>
            <w:tcW w:w="2628" w:type="dxa"/>
          </w:tcPr>
          <w:p w:rsidR="006816BC" w:rsidRPr="00DD25D0" w:rsidRDefault="006816BC" w:rsidP="00783FC4">
            <w:pPr>
              <w:rPr>
                <w:szCs w:val="24"/>
              </w:rPr>
            </w:pPr>
            <w:r w:rsidRPr="00DD25D0">
              <w:rPr>
                <w:szCs w:val="24"/>
              </w:rPr>
              <w:lastRenderedPageBreak/>
              <w:t>20.  intercostals</w:t>
            </w:r>
          </w:p>
          <w:p w:rsidR="006816BC" w:rsidRPr="00DD25D0" w:rsidRDefault="006816BC" w:rsidP="00783FC4">
            <w:pPr>
              <w:rPr>
                <w:szCs w:val="24"/>
              </w:rPr>
            </w:pPr>
          </w:p>
          <w:p w:rsidR="006816BC" w:rsidRPr="00DD25D0" w:rsidRDefault="006816BC" w:rsidP="00783FC4">
            <w:pPr>
              <w:rPr>
                <w:szCs w:val="24"/>
              </w:rPr>
            </w:pPr>
          </w:p>
        </w:tc>
        <w:tc>
          <w:tcPr>
            <w:tcW w:w="2070" w:type="dxa"/>
          </w:tcPr>
          <w:p w:rsidR="006816BC" w:rsidRPr="00DD25D0" w:rsidRDefault="006E5D9B" w:rsidP="00783FC4">
            <w:pPr>
              <w:rPr>
                <w:szCs w:val="24"/>
              </w:rPr>
            </w:pPr>
            <w:r w:rsidRPr="00DD25D0">
              <w:rPr>
                <w:szCs w:val="24"/>
              </w:rPr>
              <w:t xml:space="preserve">Prevent the intercostal space from sucking or lowing out during the respiration </w:t>
            </w:r>
          </w:p>
        </w:tc>
        <w:tc>
          <w:tcPr>
            <w:tcW w:w="1925" w:type="dxa"/>
          </w:tcPr>
          <w:p w:rsidR="006816BC" w:rsidRPr="00DD25D0" w:rsidRDefault="006E5D9B" w:rsidP="006E5D9B">
            <w:pPr>
              <w:pStyle w:val="ListParagraph"/>
              <w:numPr>
                <w:ilvl w:val="0"/>
                <w:numId w:val="15"/>
              </w:numPr>
              <w:rPr>
                <w:szCs w:val="24"/>
              </w:rPr>
            </w:pPr>
            <w:r w:rsidRPr="00DD25D0">
              <w:rPr>
                <w:szCs w:val="24"/>
              </w:rPr>
              <w:t>Upper and lower orders of the rib</w:t>
            </w:r>
          </w:p>
        </w:tc>
        <w:tc>
          <w:tcPr>
            <w:tcW w:w="1963" w:type="dxa"/>
          </w:tcPr>
          <w:p w:rsidR="006816BC" w:rsidRPr="00DD25D0" w:rsidRDefault="006E5D9B" w:rsidP="00BD083F">
            <w:pPr>
              <w:rPr>
                <w:szCs w:val="24"/>
              </w:rPr>
            </w:pPr>
            <w:r w:rsidRPr="00DD25D0">
              <w:rPr>
                <w:szCs w:val="24"/>
              </w:rPr>
              <w:t>Coursing medially and downward on the upper border of the rib</w:t>
            </w:r>
          </w:p>
        </w:tc>
      </w:tr>
      <w:tr w:rsidR="005A2135" w:rsidRPr="00DD25D0" w:rsidTr="00126C0B">
        <w:tc>
          <w:tcPr>
            <w:tcW w:w="2628" w:type="dxa"/>
          </w:tcPr>
          <w:p w:rsidR="006816BC" w:rsidRPr="00DD25D0" w:rsidRDefault="006816BC" w:rsidP="00783FC4">
            <w:pPr>
              <w:rPr>
                <w:szCs w:val="24"/>
              </w:rPr>
            </w:pPr>
            <w:r w:rsidRPr="00DD25D0">
              <w:rPr>
                <w:szCs w:val="24"/>
              </w:rPr>
              <w:t>21.  pectoralis major</w:t>
            </w:r>
          </w:p>
          <w:p w:rsidR="006816BC" w:rsidRPr="00DD25D0" w:rsidRDefault="006816BC" w:rsidP="00783FC4">
            <w:pPr>
              <w:rPr>
                <w:szCs w:val="24"/>
              </w:rPr>
            </w:pPr>
          </w:p>
          <w:p w:rsidR="006816BC" w:rsidRPr="00DD25D0" w:rsidRDefault="006816BC" w:rsidP="00783FC4">
            <w:pPr>
              <w:rPr>
                <w:szCs w:val="24"/>
              </w:rPr>
            </w:pPr>
          </w:p>
        </w:tc>
        <w:tc>
          <w:tcPr>
            <w:tcW w:w="2070" w:type="dxa"/>
          </w:tcPr>
          <w:p w:rsidR="006816BC" w:rsidRPr="00DD25D0" w:rsidRDefault="005D3B81" w:rsidP="00783FC4">
            <w:pPr>
              <w:rPr>
                <w:szCs w:val="24"/>
              </w:rPr>
            </w:pPr>
            <w:r w:rsidRPr="00DD25D0">
              <w:rPr>
                <w:szCs w:val="24"/>
              </w:rPr>
              <w:t>Flexing the thigh and laterally bending the lumbar vertebral column</w:t>
            </w:r>
          </w:p>
        </w:tc>
        <w:tc>
          <w:tcPr>
            <w:tcW w:w="1925" w:type="dxa"/>
          </w:tcPr>
          <w:p w:rsidR="006816BC" w:rsidRPr="00DD25D0" w:rsidRDefault="005D3B81" w:rsidP="005D3B81">
            <w:pPr>
              <w:pStyle w:val="ListParagraph"/>
              <w:numPr>
                <w:ilvl w:val="0"/>
                <w:numId w:val="15"/>
              </w:numPr>
              <w:rPr>
                <w:szCs w:val="24"/>
              </w:rPr>
            </w:pPr>
            <w:r w:rsidRPr="00DD25D0">
              <w:rPr>
                <w:szCs w:val="24"/>
              </w:rPr>
              <w:t>Transverse processes and bodies of the lumbar vertebrae</w:t>
            </w:r>
          </w:p>
        </w:tc>
        <w:tc>
          <w:tcPr>
            <w:tcW w:w="1963" w:type="dxa"/>
          </w:tcPr>
          <w:p w:rsidR="006816BC" w:rsidRPr="00DD25D0" w:rsidRDefault="005D3B81" w:rsidP="00BD083F">
            <w:pPr>
              <w:rPr>
                <w:szCs w:val="24"/>
              </w:rPr>
            </w:pPr>
            <w:r w:rsidRPr="00DD25D0">
              <w:rPr>
                <w:szCs w:val="24"/>
              </w:rPr>
              <w:t>Femur’s lesser trochanter (with the iliacus) through the ili</w:t>
            </w:r>
            <w:r w:rsidR="005A2135" w:rsidRPr="00DD25D0">
              <w:rPr>
                <w:szCs w:val="24"/>
              </w:rPr>
              <w:t>opsoas tendon</w:t>
            </w:r>
          </w:p>
        </w:tc>
      </w:tr>
      <w:tr w:rsidR="005A2135" w:rsidRPr="00DD25D0" w:rsidTr="00126C0B">
        <w:tc>
          <w:tcPr>
            <w:tcW w:w="2628" w:type="dxa"/>
          </w:tcPr>
          <w:p w:rsidR="006816BC" w:rsidRPr="00DD25D0" w:rsidRDefault="006816BC" w:rsidP="00783FC4">
            <w:pPr>
              <w:rPr>
                <w:szCs w:val="24"/>
              </w:rPr>
            </w:pPr>
            <w:r w:rsidRPr="00DD25D0">
              <w:rPr>
                <w:szCs w:val="24"/>
              </w:rPr>
              <w:t>22.  frontalis</w:t>
            </w:r>
          </w:p>
          <w:p w:rsidR="006816BC" w:rsidRPr="00DD25D0" w:rsidRDefault="006816BC" w:rsidP="00783FC4">
            <w:pPr>
              <w:rPr>
                <w:szCs w:val="24"/>
              </w:rPr>
            </w:pPr>
          </w:p>
          <w:p w:rsidR="006816BC" w:rsidRPr="00DD25D0" w:rsidRDefault="006816BC" w:rsidP="00783FC4">
            <w:pPr>
              <w:rPr>
                <w:szCs w:val="24"/>
              </w:rPr>
            </w:pPr>
          </w:p>
        </w:tc>
        <w:tc>
          <w:tcPr>
            <w:tcW w:w="2070" w:type="dxa"/>
          </w:tcPr>
          <w:p w:rsidR="006816BC" w:rsidRPr="00DD25D0" w:rsidRDefault="005A2135" w:rsidP="00783FC4">
            <w:pPr>
              <w:rPr>
                <w:szCs w:val="24"/>
              </w:rPr>
            </w:pPr>
            <w:r w:rsidRPr="00DD25D0">
              <w:rPr>
                <w:szCs w:val="24"/>
              </w:rPr>
              <w:t>Lifts the eyebrows and acts when the view is distant or dim</w:t>
            </w:r>
          </w:p>
        </w:tc>
        <w:tc>
          <w:tcPr>
            <w:tcW w:w="1925" w:type="dxa"/>
          </w:tcPr>
          <w:p w:rsidR="006816BC" w:rsidRPr="00DD25D0" w:rsidRDefault="005A2135" w:rsidP="005A2135">
            <w:pPr>
              <w:pStyle w:val="ListParagraph"/>
              <w:numPr>
                <w:ilvl w:val="0"/>
                <w:numId w:val="15"/>
              </w:numPr>
              <w:rPr>
                <w:szCs w:val="24"/>
              </w:rPr>
            </w:pPr>
            <w:r w:rsidRPr="00DD25D0">
              <w:rPr>
                <w:szCs w:val="24"/>
              </w:rPr>
              <w:t>Continuous medial fibers with procerus</w:t>
            </w:r>
          </w:p>
        </w:tc>
        <w:tc>
          <w:tcPr>
            <w:tcW w:w="1963" w:type="dxa"/>
          </w:tcPr>
          <w:p w:rsidR="006816BC" w:rsidRPr="00DD25D0" w:rsidRDefault="007373D2" w:rsidP="00BD083F">
            <w:pPr>
              <w:rPr>
                <w:szCs w:val="24"/>
              </w:rPr>
            </w:pPr>
            <w:r w:rsidRPr="00DD25D0">
              <w:rPr>
                <w:szCs w:val="24"/>
              </w:rPr>
              <w:t>Galea aponeurotica below the coronal suture</w:t>
            </w:r>
          </w:p>
        </w:tc>
      </w:tr>
      <w:tr w:rsidR="005A2135" w:rsidRPr="00DD25D0" w:rsidTr="00126C0B">
        <w:tc>
          <w:tcPr>
            <w:tcW w:w="2628" w:type="dxa"/>
          </w:tcPr>
          <w:p w:rsidR="006816BC" w:rsidRPr="00DD25D0" w:rsidRDefault="006816BC" w:rsidP="00783FC4">
            <w:pPr>
              <w:rPr>
                <w:szCs w:val="24"/>
              </w:rPr>
            </w:pPr>
            <w:r w:rsidRPr="00DD25D0">
              <w:rPr>
                <w:szCs w:val="24"/>
              </w:rPr>
              <w:t>23.  zygomaticus</w:t>
            </w:r>
          </w:p>
          <w:p w:rsidR="006816BC" w:rsidRPr="00DD25D0" w:rsidRDefault="006816BC" w:rsidP="00783FC4">
            <w:pPr>
              <w:rPr>
                <w:szCs w:val="24"/>
              </w:rPr>
            </w:pPr>
          </w:p>
          <w:p w:rsidR="006816BC" w:rsidRPr="00DD25D0" w:rsidRDefault="006816BC" w:rsidP="00783FC4">
            <w:pPr>
              <w:rPr>
                <w:szCs w:val="24"/>
              </w:rPr>
            </w:pPr>
          </w:p>
        </w:tc>
        <w:tc>
          <w:tcPr>
            <w:tcW w:w="2070" w:type="dxa"/>
          </w:tcPr>
          <w:p w:rsidR="006816BC" w:rsidRPr="00DD25D0" w:rsidRDefault="00536694" w:rsidP="00783FC4">
            <w:pPr>
              <w:rPr>
                <w:szCs w:val="24"/>
              </w:rPr>
            </w:pPr>
            <w:r w:rsidRPr="00DD25D0">
              <w:rPr>
                <w:szCs w:val="24"/>
              </w:rPr>
              <w:t>Laterally elevates and draws the mouth’s corner</w:t>
            </w:r>
          </w:p>
          <w:p w:rsidR="00536694" w:rsidRPr="00DD25D0" w:rsidRDefault="00B41BB8" w:rsidP="00783FC4">
            <w:pPr>
              <w:rPr>
                <w:szCs w:val="24"/>
              </w:rPr>
            </w:pPr>
            <w:r w:rsidRPr="00DD25D0">
              <w:rPr>
                <w:szCs w:val="24"/>
              </w:rPr>
              <w:t>Makes the upper lip to elevate</w:t>
            </w:r>
          </w:p>
        </w:tc>
        <w:tc>
          <w:tcPr>
            <w:tcW w:w="1925" w:type="dxa"/>
          </w:tcPr>
          <w:p w:rsidR="006816BC" w:rsidRPr="00DD25D0" w:rsidRDefault="00B41BB8" w:rsidP="00B41BB8">
            <w:pPr>
              <w:pStyle w:val="ListParagraph"/>
              <w:numPr>
                <w:ilvl w:val="0"/>
                <w:numId w:val="15"/>
              </w:numPr>
              <w:rPr>
                <w:szCs w:val="24"/>
              </w:rPr>
            </w:pPr>
            <w:r w:rsidRPr="00DD25D0">
              <w:rPr>
                <w:szCs w:val="24"/>
              </w:rPr>
              <w:t>The zygomatic bone’s upper and lower lateral surface</w:t>
            </w:r>
          </w:p>
          <w:p w:rsidR="00B41BB8" w:rsidRPr="00DD25D0" w:rsidRDefault="00B41BB8" w:rsidP="00B41BB8">
            <w:pPr>
              <w:pStyle w:val="ListParagraph"/>
              <w:rPr>
                <w:szCs w:val="24"/>
              </w:rPr>
            </w:pPr>
          </w:p>
        </w:tc>
        <w:tc>
          <w:tcPr>
            <w:tcW w:w="1963" w:type="dxa"/>
          </w:tcPr>
          <w:p w:rsidR="006816BC" w:rsidRPr="00DD25D0" w:rsidRDefault="00B41BB8" w:rsidP="00BD083F">
            <w:pPr>
              <w:rPr>
                <w:szCs w:val="24"/>
              </w:rPr>
            </w:pPr>
            <w:r w:rsidRPr="00DD25D0">
              <w:rPr>
                <w:szCs w:val="24"/>
              </w:rPr>
              <w:t>Mouth’s angle skin</w:t>
            </w:r>
          </w:p>
          <w:p w:rsidR="00B41BB8" w:rsidRPr="00DD25D0" w:rsidRDefault="00B41BB8" w:rsidP="00BD083F">
            <w:pPr>
              <w:rPr>
                <w:szCs w:val="24"/>
              </w:rPr>
            </w:pPr>
            <w:r w:rsidRPr="00DD25D0">
              <w:rPr>
                <w:szCs w:val="24"/>
              </w:rPr>
              <w:t>Upper lip’s lateral part</w:t>
            </w:r>
          </w:p>
        </w:tc>
      </w:tr>
      <w:tr w:rsidR="005A2135" w:rsidRPr="00DD25D0" w:rsidTr="00126C0B">
        <w:tc>
          <w:tcPr>
            <w:tcW w:w="2628" w:type="dxa"/>
          </w:tcPr>
          <w:p w:rsidR="006816BC" w:rsidRPr="00DD25D0" w:rsidRDefault="006816BC" w:rsidP="00783FC4">
            <w:pPr>
              <w:rPr>
                <w:szCs w:val="24"/>
              </w:rPr>
            </w:pPr>
            <w:r w:rsidRPr="00DD25D0">
              <w:rPr>
                <w:szCs w:val="24"/>
              </w:rPr>
              <w:t>24.  masseter</w:t>
            </w:r>
          </w:p>
          <w:p w:rsidR="006816BC" w:rsidRPr="00DD25D0" w:rsidRDefault="006816BC" w:rsidP="00783FC4">
            <w:pPr>
              <w:rPr>
                <w:szCs w:val="24"/>
              </w:rPr>
            </w:pPr>
          </w:p>
          <w:p w:rsidR="006816BC" w:rsidRPr="00DD25D0" w:rsidRDefault="006816BC" w:rsidP="00783FC4">
            <w:pPr>
              <w:rPr>
                <w:szCs w:val="24"/>
              </w:rPr>
            </w:pPr>
          </w:p>
        </w:tc>
        <w:tc>
          <w:tcPr>
            <w:tcW w:w="2070" w:type="dxa"/>
          </w:tcPr>
          <w:p w:rsidR="006816BC" w:rsidRPr="00DD25D0" w:rsidRDefault="00B41BB8" w:rsidP="00783FC4">
            <w:pPr>
              <w:rPr>
                <w:szCs w:val="24"/>
              </w:rPr>
            </w:pPr>
            <w:r w:rsidRPr="00DD25D0">
              <w:rPr>
                <w:szCs w:val="24"/>
              </w:rPr>
              <w:t>Makes the mandible to be elevated</w:t>
            </w:r>
          </w:p>
        </w:tc>
        <w:tc>
          <w:tcPr>
            <w:tcW w:w="1925" w:type="dxa"/>
          </w:tcPr>
          <w:p w:rsidR="006816BC" w:rsidRPr="00DD25D0" w:rsidRDefault="00B41BB8" w:rsidP="00B41BB8">
            <w:pPr>
              <w:pStyle w:val="ListParagraph"/>
              <w:numPr>
                <w:ilvl w:val="0"/>
                <w:numId w:val="15"/>
              </w:numPr>
              <w:rPr>
                <w:szCs w:val="24"/>
              </w:rPr>
            </w:pPr>
            <w:r w:rsidRPr="00DD25D0">
              <w:rPr>
                <w:szCs w:val="24"/>
              </w:rPr>
              <w:t>Zygomatic bone and zygomatic arch</w:t>
            </w:r>
          </w:p>
        </w:tc>
        <w:tc>
          <w:tcPr>
            <w:tcW w:w="1963" w:type="dxa"/>
          </w:tcPr>
          <w:p w:rsidR="006816BC" w:rsidRPr="00DD25D0" w:rsidRDefault="00B41BB8" w:rsidP="00BD083F">
            <w:pPr>
              <w:rPr>
                <w:szCs w:val="24"/>
              </w:rPr>
            </w:pPr>
            <w:r w:rsidRPr="00DD25D0">
              <w:rPr>
                <w:szCs w:val="24"/>
              </w:rPr>
              <w:t>Ramus’s lateral surface and the mandible’s angle</w:t>
            </w:r>
          </w:p>
        </w:tc>
      </w:tr>
      <w:tr w:rsidR="005A2135" w:rsidRPr="00DD25D0" w:rsidTr="00126C0B">
        <w:tc>
          <w:tcPr>
            <w:tcW w:w="2628" w:type="dxa"/>
          </w:tcPr>
          <w:p w:rsidR="006816BC" w:rsidRPr="00DD25D0" w:rsidRDefault="006816BC" w:rsidP="00783FC4">
            <w:pPr>
              <w:rPr>
                <w:szCs w:val="24"/>
              </w:rPr>
            </w:pPr>
            <w:r w:rsidRPr="00DD25D0">
              <w:rPr>
                <w:szCs w:val="24"/>
              </w:rPr>
              <w:t>25.  buccinators</w:t>
            </w:r>
          </w:p>
          <w:p w:rsidR="006816BC" w:rsidRPr="00DD25D0" w:rsidRDefault="006816BC" w:rsidP="00783FC4">
            <w:pPr>
              <w:rPr>
                <w:szCs w:val="24"/>
              </w:rPr>
            </w:pPr>
          </w:p>
          <w:p w:rsidR="006816BC" w:rsidRPr="00DD25D0" w:rsidRDefault="006816BC" w:rsidP="00783FC4">
            <w:pPr>
              <w:rPr>
                <w:szCs w:val="24"/>
              </w:rPr>
            </w:pPr>
          </w:p>
        </w:tc>
        <w:tc>
          <w:tcPr>
            <w:tcW w:w="2070" w:type="dxa"/>
          </w:tcPr>
          <w:p w:rsidR="006816BC" w:rsidRPr="00DD25D0" w:rsidRDefault="00B41BB8" w:rsidP="00783FC4">
            <w:pPr>
              <w:rPr>
                <w:szCs w:val="24"/>
              </w:rPr>
            </w:pPr>
            <w:r w:rsidRPr="00DD25D0">
              <w:rPr>
                <w:szCs w:val="24"/>
              </w:rPr>
              <w:t>Laterally pulls the mouth’s corner; pressing the cheek against the teeth</w:t>
            </w:r>
          </w:p>
        </w:tc>
        <w:tc>
          <w:tcPr>
            <w:tcW w:w="1925" w:type="dxa"/>
          </w:tcPr>
          <w:p w:rsidR="006816BC" w:rsidRPr="00DD25D0" w:rsidRDefault="00B41BB8" w:rsidP="00B41BB8">
            <w:pPr>
              <w:pStyle w:val="ListParagraph"/>
              <w:numPr>
                <w:ilvl w:val="0"/>
                <w:numId w:val="15"/>
              </w:numPr>
              <w:rPr>
                <w:szCs w:val="24"/>
              </w:rPr>
            </w:pPr>
            <w:r w:rsidRPr="00DD25D0">
              <w:rPr>
                <w:szCs w:val="24"/>
              </w:rPr>
              <w:t>Mandible, pterygomandibular raphe and the maxilla lateral</w:t>
            </w:r>
          </w:p>
        </w:tc>
        <w:tc>
          <w:tcPr>
            <w:tcW w:w="1963" w:type="dxa"/>
          </w:tcPr>
          <w:p w:rsidR="006816BC" w:rsidRPr="00DD25D0" w:rsidRDefault="00B41BB8" w:rsidP="00BD083F">
            <w:pPr>
              <w:rPr>
                <w:szCs w:val="24"/>
              </w:rPr>
            </w:pPr>
            <w:r w:rsidRPr="00DD25D0">
              <w:rPr>
                <w:szCs w:val="24"/>
              </w:rPr>
              <w:t>Mouth’s angle and the lower and upper lips’ lateral portion</w:t>
            </w:r>
          </w:p>
        </w:tc>
      </w:tr>
    </w:tbl>
    <w:p w:rsidR="00AD4951" w:rsidRPr="00DD25D0" w:rsidRDefault="00AD4951" w:rsidP="00BD083F">
      <w:pPr>
        <w:ind w:left="270" w:hanging="270"/>
        <w:rPr>
          <w:szCs w:val="24"/>
        </w:rPr>
      </w:pPr>
    </w:p>
    <w:p w:rsidR="00AD4951" w:rsidRPr="00DD25D0" w:rsidRDefault="00AD4951" w:rsidP="00BD083F">
      <w:pPr>
        <w:ind w:left="270" w:hanging="270"/>
        <w:rPr>
          <w:szCs w:val="24"/>
        </w:rPr>
      </w:pPr>
    </w:p>
    <w:p w:rsidR="00AD4951" w:rsidRPr="00DD25D0" w:rsidRDefault="00AD4951" w:rsidP="00BD083F">
      <w:pPr>
        <w:ind w:left="270" w:hanging="270"/>
        <w:rPr>
          <w:szCs w:val="24"/>
        </w:rPr>
      </w:pPr>
    </w:p>
    <w:p w:rsidR="00AD4951" w:rsidRPr="00DD25D0" w:rsidRDefault="00AD4951" w:rsidP="00BD083F">
      <w:pPr>
        <w:ind w:left="270" w:hanging="270"/>
        <w:rPr>
          <w:szCs w:val="24"/>
        </w:rPr>
      </w:pPr>
    </w:p>
    <w:p w:rsidR="00AD4951" w:rsidRPr="00DD25D0" w:rsidRDefault="00AD4951" w:rsidP="00BD083F">
      <w:pPr>
        <w:ind w:left="720"/>
        <w:rPr>
          <w:szCs w:val="24"/>
        </w:rPr>
      </w:pPr>
    </w:p>
    <w:p w:rsidR="008C6F2B" w:rsidRPr="00DD25D0" w:rsidRDefault="008C6F2B" w:rsidP="00BD083F">
      <w:pPr>
        <w:ind w:left="720"/>
        <w:rPr>
          <w:szCs w:val="24"/>
        </w:rPr>
      </w:pPr>
    </w:p>
    <w:p w:rsidR="008C6F2B" w:rsidRPr="00DD25D0" w:rsidRDefault="008C6F2B" w:rsidP="00BD083F">
      <w:pPr>
        <w:rPr>
          <w:szCs w:val="24"/>
        </w:rPr>
      </w:pPr>
      <w:r w:rsidRPr="00DD25D0">
        <w:rPr>
          <w:szCs w:val="24"/>
        </w:rPr>
        <w:br w:type="page"/>
      </w:r>
    </w:p>
    <w:p w:rsidR="00725341" w:rsidRPr="00DD25D0" w:rsidRDefault="00725341">
      <w:pPr>
        <w:rPr>
          <w:szCs w:val="24"/>
        </w:rPr>
      </w:pPr>
    </w:p>
    <w:p w:rsidR="00725341" w:rsidRPr="00DD25D0" w:rsidRDefault="00725341">
      <w:pPr>
        <w:rPr>
          <w:szCs w:val="24"/>
        </w:rPr>
      </w:pPr>
    </w:p>
    <w:p w:rsidR="008C6F2B" w:rsidRPr="00DD25D0" w:rsidRDefault="008C6F2B" w:rsidP="00144DA2">
      <w:pPr>
        <w:ind w:left="720"/>
        <w:rPr>
          <w:szCs w:val="24"/>
        </w:rPr>
      </w:pPr>
      <w:r w:rsidRPr="00DD25D0">
        <w:rPr>
          <w:noProof/>
          <w:szCs w:val="24"/>
        </w:rPr>
        <w:drawing>
          <wp:inline distT="0" distB="0" distL="0" distR="0">
            <wp:extent cx="5340350" cy="7372350"/>
            <wp:effectExtent l="38100" t="38100" r="69850" b="38100"/>
            <wp:docPr id="1" name="Picture 0" descr="muscles fr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cles front.jpg"/>
                    <pic:cNvPicPr/>
                  </pic:nvPicPr>
                  <pic:blipFill>
                    <a:blip r:embed="rId7">
                      <a:grayscl/>
                    </a:blip>
                    <a:srcRect b="3250"/>
                    <a:stretch>
                      <a:fillRect/>
                    </a:stretch>
                  </pic:blipFill>
                  <pic:spPr>
                    <a:xfrm>
                      <a:off x="0" y="0"/>
                      <a:ext cx="5340350" cy="7372350"/>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C6F2B" w:rsidRPr="00DD25D0" w:rsidRDefault="008C6F2B" w:rsidP="00144DA2">
      <w:pPr>
        <w:ind w:left="720"/>
        <w:rPr>
          <w:szCs w:val="24"/>
        </w:rPr>
      </w:pPr>
    </w:p>
    <w:p w:rsidR="008C6F2B" w:rsidRPr="00DD25D0" w:rsidRDefault="008C6F2B" w:rsidP="00144DA2">
      <w:pPr>
        <w:ind w:left="720"/>
        <w:rPr>
          <w:szCs w:val="24"/>
        </w:rPr>
      </w:pPr>
    </w:p>
    <w:p w:rsidR="008C6F2B" w:rsidRPr="00DD25D0" w:rsidRDefault="008C6F2B" w:rsidP="00144DA2">
      <w:pPr>
        <w:ind w:left="720"/>
        <w:rPr>
          <w:szCs w:val="24"/>
        </w:rPr>
      </w:pPr>
    </w:p>
    <w:p w:rsidR="008C6F2B" w:rsidRPr="00DD25D0" w:rsidRDefault="008C6F2B" w:rsidP="00144DA2">
      <w:pPr>
        <w:ind w:left="720"/>
        <w:rPr>
          <w:szCs w:val="24"/>
        </w:rPr>
      </w:pPr>
    </w:p>
    <w:p w:rsidR="008C6F2B" w:rsidRPr="00DD25D0" w:rsidRDefault="008C6F2B" w:rsidP="00144DA2">
      <w:pPr>
        <w:ind w:left="720"/>
        <w:rPr>
          <w:szCs w:val="24"/>
        </w:rPr>
      </w:pPr>
      <w:r w:rsidRPr="00DD25D0">
        <w:rPr>
          <w:noProof/>
          <w:szCs w:val="24"/>
        </w:rPr>
        <w:drawing>
          <wp:inline distT="0" distB="0" distL="0" distR="0">
            <wp:extent cx="5340350" cy="7340600"/>
            <wp:effectExtent l="19050" t="0" r="0" b="0"/>
            <wp:docPr id="2" name="Picture 1" descr="muscles 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cles back.jpg"/>
                    <pic:cNvPicPr/>
                  </pic:nvPicPr>
                  <pic:blipFill>
                    <a:blip r:embed="rId8">
                      <a:grayscl/>
                    </a:blip>
                    <a:srcRect b="3667"/>
                    <a:stretch>
                      <a:fillRect/>
                    </a:stretch>
                  </pic:blipFill>
                  <pic:spPr>
                    <a:xfrm>
                      <a:off x="0" y="0"/>
                      <a:ext cx="5340350" cy="7340600"/>
                    </a:xfrm>
                    <a:prstGeom prst="rect">
                      <a:avLst/>
                    </a:prstGeom>
                  </pic:spPr>
                </pic:pic>
              </a:graphicData>
            </a:graphic>
          </wp:inline>
        </w:drawing>
      </w:r>
    </w:p>
    <w:sectPr w:rsidR="008C6F2B" w:rsidRPr="00DD25D0" w:rsidSect="00491E70">
      <w:headerReference w:type="default" r:id="rId9"/>
      <w:footerReference w:type="default" r:id="rId10"/>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499" w:rsidRDefault="00D65499">
      <w:r>
        <w:separator/>
      </w:r>
    </w:p>
  </w:endnote>
  <w:endnote w:type="continuationSeparator" w:id="0">
    <w:p w:rsidR="00D65499" w:rsidRDefault="00D65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E70" w:rsidRDefault="00491E70">
    <w:pPr>
      <w:pStyle w:val="Footer"/>
      <w:jc w:val="center"/>
    </w:pPr>
    <w:r>
      <w:fldChar w:fldCharType="begin"/>
    </w:r>
    <w:r w:rsidR="00B95F10">
      <w:instrText>PAGE</w:instrText>
    </w:r>
    <w:r>
      <w:fldChar w:fldCharType="separate"/>
    </w:r>
    <w:r w:rsidR="00DD25D0">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499" w:rsidRDefault="00D65499">
      <w:r>
        <w:separator/>
      </w:r>
    </w:p>
  </w:footnote>
  <w:footnote w:type="continuationSeparator" w:id="0">
    <w:p w:rsidR="00D65499" w:rsidRDefault="00D654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E70" w:rsidRDefault="008F6999">
    <w:pPr>
      <w:pStyle w:val="Header"/>
    </w:pPr>
    <w:r>
      <w:rPr>
        <w:sz w:val="20"/>
      </w:rPr>
      <w:t>A&amp;P 1</w:t>
    </w:r>
    <w:r>
      <w:rPr>
        <w:sz w:val="20"/>
      </w:rPr>
      <w:tab/>
    </w:r>
    <w:r>
      <w:rPr>
        <w:sz w:val="20"/>
      </w:rPr>
      <w:tab/>
      <w:t>Lab 8</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815AF"/>
    <w:multiLevelType w:val="hybridMultilevel"/>
    <w:tmpl w:val="2472A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DB4840"/>
    <w:multiLevelType w:val="hybridMultilevel"/>
    <w:tmpl w:val="DB62C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2F791E"/>
    <w:multiLevelType w:val="hybridMultilevel"/>
    <w:tmpl w:val="98D49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77EB8"/>
    <w:multiLevelType w:val="hybridMultilevel"/>
    <w:tmpl w:val="45E85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2B716B"/>
    <w:multiLevelType w:val="singleLevel"/>
    <w:tmpl w:val="154C7ACC"/>
    <w:lvl w:ilvl="0">
      <w:start w:val="1"/>
      <w:numFmt w:val="decimal"/>
      <w:lvlText w:val="%1."/>
      <w:lvlJc w:val="left"/>
      <w:pPr>
        <w:tabs>
          <w:tab w:val="num" w:pos="360"/>
        </w:tabs>
        <w:ind w:left="360" w:hanging="360"/>
      </w:pPr>
      <w:rPr>
        <w:rFonts w:hint="default"/>
      </w:rPr>
    </w:lvl>
  </w:abstractNum>
  <w:abstractNum w:abstractNumId="5" w15:restartNumberingAfterBreak="0">
    <w:nsid w:val="44ED6FDC"/>
    <w:multiLevelType w:val="hybridMultilevel"/>
    <w:tmpl w:val="A2CE4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B21F99"/>
    <w:multiLevelType w:val="hybridMultilevel"/>
    <w:tmpl w:val="E604C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CD21C9"/>
    <w:multiLevelType w:val="hybridMultilevel"/>
    <w:tmpl w:val="BA3C2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D06D80"/>
    <w:multiLevelType w:val="hybridMultilevel"/>
    <w:tmpl w:val="184C5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EE4CD3"/>
    <w:multiLevelType w:val="hybridMultilevel"/>
    <w:tmpl w:val="16506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927848"/>
    <w:multiLevelType w:val="hybridMultilevel"/>
    <w:tmpl w:val="C7B4E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103C30"/>
    <w:multiLevelType w:val="hybridMultilevel"/>
    <w:tmpl w:val="6D80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854883"/>
    <w:multiLevelType w:val="hybridMultilevel"/>
    <w:tmpl w:val="28A00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C44420"/>
    <w:multiLevelType w:val="hybridMultilevel"/>
    <w:tmpl w:val="9926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A62A43"/>
    <w:multiLevelType w:val="hybridMultilevel"/>
    <w:tmpl w:val="1B9E0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845B1A"/>
    <w:multiLevelType w:val="hybridMultilevel"/>
    <w:tmpl w:val="790A1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15"/>
  </w:num>
  <w:num w:numId="4">
    <w:abstractNumId w:val="0"/>
  </w:num>
  <w:num w:numId="5">
    <w:abstractNumId w:val="3"/>
  </w:num>
  <w:num w:numId="6">
    <w:abstractNumId w:val="2"/>
  </w:num>
  <w:num w:numId="7">
    <w:abstractNumId w:val="9"/>
  </w:num>
  <w:num w:numId="8">
    <w:abstractNumId w:val="6"/>
  </w:num>
  <w:num w:numId="9">
    <w:abstractNumId w:val="10"/>
  </w:num>
  <w:num w:numId="10">
    <w:abstractNumId w:val="14"/>
  </w:num>
  <w:num w:numId="11">
    <w:abstractNumId w:val="12"/>
  </w:num>
  <w:num w:numId="12">
    <w:abstractNumId w:val="1"/>
  </w:num>
  <w:num w:numId="13">
    <w:abstractNumId w:val="13"/>
  </w:num>
  <w:num w:numId="14">
    <w:abstractNumId w:val="8"/>
  </w:num>
  <w:num w:numId="15">
    <w:abstractNumId w:val="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9E8"/>
    <w:rsid w:val="000006A1"/>
    <w:rsid w:val="000425DB"/>
    <w:rsid w:val="00067F67"/>
    <w:rsid w:val="00091033"/>
    <w:rsid w:val="00117914"/>
    <w:rsid w:val="00126C0B"/>
    <w:rsid w:val="00144DA2"/>
    <w:rsid w:val="0028563F"/>
    <w:rsid w:val="002B327A"/>
    <w:rsid w:val="00356903"/>
    <w:rsid w:val="00363B4C"/>
    <w:rsid w:val="00376D77"/>
    <w:rsid w:val="0042365C"/>
    <w:rsid w:val="00491E70"/>
    <w:rsid w:val="00536694"/>
    <w:rsid w:val="005862B2"/>
    <w:rsid w:val="005A2135"/>
    <w:rsid w:val="005D3B81"/>
    <w:rsid w:val="00636A24"/>
    <w:rsid w:val="006816BC"/>
    <w:rsid w:val="006E5D9B"/>
    <w:rsid w:val="006F17AE"/>
    <w:rsid w:val="007119E8"/>
    <w:rsid w:val="00725341"/>
    <w:rsid w:val="00726C83"/>
    <w:rsid w:val="00732BA8"/>
    <w:rsid w:val="007373D2"/>
    <w:rsid w:val="0076412A"/>
    <w:rsid w:val="007C2817"/>
    <w:rsid w:val="008012E6"/>
    <w:rsid w:val="008646C4"/>
    <w:rsid w:val="008C522F"/>
    <w:rsid w:val="008C6F2B"/>
    <w:rsid w:val="008E1D9D"/>
    <w:rsid w:val="008F6999"/>
    <w:rsid w:val="009C060C"/>
    <w:rsid w:val="00AA2F6E"/>
    <w:rsid w:val="00AD4951"/>
    <w:rsid w:val="00B41BB8"/>
    <w:rsid w:val="00B44A8E"/>
    <w:rsid w:val="00B4589A"/>
    <w:rsid w:val="00B95F10"/>
    <w:rsid w:val="00BD083F"/>
    <w:rsid w:val="00CE3275"/>
    <w:rsid w:val="00D65499"/>
    <w:rsid w:val="00D73F96"/>
    <w:rsid w:val="00DC294F"/>
    <w:rsid w:val="00DC5261"/>
    <w:rsid w:val="00DD17A2"/>
    <w:rsid w:val="00DD25D0"/>
    <w:rsid w:val="00E06B0D"/>
    <w:rsid w:val="00FA4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CEAE6D"/>
  <w15:docId w15:val="{B1C0ED50-56D2-40D8-A7AA-92C26E0FD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E7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491E70"/>
    <w:pPr>
      <w:tabs>
        <w:tab w:val="center" w:pos="4320"/>
        <w:tab w:val="right" w:pos="8640"/>
      </w:tabs>
    </w:pPr>
  </w:style>
  <w:style w:type="paragraph" w:styleId="Header">
    <w:name w:val="header"/>
    <w:basedOn w:val="Normal"/>
    <w:semiHidden/>
    <w:rsid w:val="00491E70"/>
    <w:pPr>
      <w:tabs>
        <w:tab w:val="center" w:pos="4320"/>
        <w:tab w:val="right" w:pos="8640"/>
      </w:tabs>
    </w:pPr>
  </w:style>
  <w:style w:type="paragraph" w:styleId="BodyTextIndent">
    <w:name w:val="Body Text Indent"/>
    <w:basedOn w:val="Normal"/>
    <w:semiHidden/>
    <w:rsid w:val="00491E70"/>
    <w:pPr>
      <w:ind w:left="720" w:hanging="360"/>
    </w:pPr>
    <w:rPr>
      <w:sz w:val="20"/>
    </w:rPr>
  </w:style>
  <w:style w:type="paragraph" w:styleId="ListParagraph">
    <w:name w:val="List Paragraph"/>
    <w:basedOn w:val="Normal"/>
    <w:uiPriority w:val="34"/>
    <w:qFormat/>
    <w:rsid w:val="00732BA8"/>
    <w:pPr>
      <w:ind w:left="720"/>
      <w:contextualSpacing/>
    </w:pPr>
  </w:style>
  <w:style w:type="paragraph" w:styleId="BalloonText">
    <w:name w:val="Balloon Text"/>
    <w:basedOn w:val="Normal"/>
    <w:link w:val="BalloonTextChar"/>
    <w:uiPriority w:val="99"/>
    <w:semiHidden/>
    <w:unhideWhenUsed/>
    <w:rsid w:val="008C6F2B"/>
    <w:rPr>
      <w:rFonts w:ascii="Tahoma" w:hAnsi="Tahoma" w:cs="Tahoma"/>
      <w:sz w:val="16"/>
      <w:szCs w:val="16"/>
    </w:rPr>
  </w:style>
  <w:style w:type="character" w:customStyle="1" w:styleId="BalloonTextChar">
    <w:name w:val="Balloon Text Char"/>
    <w:basedOn w:val="DefaultParagraphFont"/>
    <w:link w:val="BalloonText"/>
    <w:uiPriority w:val="99"/>
    <w:semiHidden/>
    <w:rsid w:val="008C6F2B"/>
    <w:rPr>
      <w:rFonts w:ascii="Tahoma" w:hAnsi="Tahoma" w:cs="Tahoma"/>
      <w:sz w:val="16"/>
      <w:szCs w:val="16"/>
    </w:rPr>
  </w:style>
  <w:style w:type="table" w:styleId="TableGrid">
    <w:name w:val="Table Grid"/>
    <w:basedOn w:val="TableNormal"/>
    <w:uiPriority w:val="59"/>
    <w:rsid w:val="00FA48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7</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A&amp;P I Muscle Physiology Exercise 8</vt:lpstr>
    </vt:vector>
  </TitlesOfParts>
  <Company>tss</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A&amp;P I Muscle Physiology Exercise 8</dc:title>
  <dc:subject>muscle physiology</dc:subject>
  <dc:creator>W. Reed Williams</dc:creator>
  <cp:keywords/>
  <dc:description/>
  <cp:lastModifiedBy>user</cp:lastModifiedBy>
  <cp:revision>8</cp:revision>
  <cp:lastPrinted>2008-07-18T18:45:00Z</cp:lastPrinted>
  <dcterms:created xsi:type="dcterms:W3CDTF">2013-02-23T18:00:00Z</dcterms:created>
  <dcterms:modified xsi:type="dcterms:W3CDTF">2018-04-10T09:28:00Z</dcterms:modified>
</cp:coreProperties>
</file>